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14:paraId="5CE8FBDB" w14:textId="34A7F5FB" w:rsidR="0045086D" w:rsidRPr="006F0540" w:rsidRDefault="00126AD7" w:rsidP="005F7D22">
      <w:pPr>
        <w:widowControl w:val="0"/>
        <w:tabs>
          <w:tab w:val="left" w:pos="220"/>
          <w:tab w:val="left" w:pos="720"/>
        </w:tabs>
        <w:autoSpaceDE w:val="0"/>
        <w:autoSpaceDN w:val="0"/>
        <w:adjustRightInd w:val="0"/>
        <w:spacing w:line="360" w:lineRule="atLeast"/>
        <w:rPr>
          <w:rFonts w:ascii="Garamond" w:eastAsia="Arial Unicode MS" w:hAnsi="Garamond" w:cs="Arial"/>
        </w:rPr>
      </w:pPr>
      <w:r w:rsidRPr="006F0540">
        <w:rPr>
          <w:rFonts w:ascii="Garamond" w:eastAsia="Arial Unicode MS" w:hAnsi="Garamond" w:cs="Arial"/>
          <w:noProof/>
        </w:rPr>
        <mc:AlternateContent>
          <mc:Choice Requires="wps">
            <w:drawing>
              <wp:anchor distT="0" distB="0" distL="114300" distR="114300" simplePos="0" relativeHeight="251660288" behindDoc="0" locked="0" layoutInCell="1" allowOverlap="1" wp14:anchorId="0DABB52A" wp14:editId="0E767DA5">
                <wp:simplePos x="0" y="0"/>
                <wp:positionH relativeFrom="column">
                  <wp:posOffset>457200</wp:posOffset>
                </wp:positionH>
                <wp:positionV relativeFrom="paragraph">
                  <wp:posOffset>943583</wp:posOffset>
                </wp:positionV>
                <wp:extent cx="6972300" cy="7859949"/>
                <wp:effectExtent l="0" t="0" r="0" b="8255"/>
                <wp:wrapSquare wrapText="bothSides"/>
                <wp:docPr id="26" name="Text Box 26"/>
                <wp:cNvGraphicFramePr/>
                <a:graphic xmlns:a="http://schemas.openxmlformats.org/drawingml/2006/main">
                  <a:graphicData uri="http://schemas.microsoft.com/office/word/2010/wordprocessingShape">
                    <wps:wsp>
                      <wps:cNvSpPr txBox="1"/>
                      <wps:spPr>
                        <a:xfrm>
                          <a:off x="0" y="0"/>
                          <a:ext cx="6972300" cy="785994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65DD94" w14:textId="2E282748" w:rsidR="00CD1663" w:rsidRPr="00B626BE" w:rsidRDefault="00CD1663" w:rsidP="00CD1663">
                            <w:pPr>
                              <w:rPr>
                                <w:rFonts w:ascii="Sathu" w:hAnsi="Sathu"/>
                                <w:sz w:val="18"/>
                                <w:szCs w:val="18"/>
                              </w:rPr>
                            </w:pPr>
                            <w:r w:rsidRPr="00B626BE">
                              <w:rPr>
                                <w:rFonts w:ascii="Sathu" w:hAnsi="Sathu"/>
                                <w:i/>
                                <w:sz w:val="18"/>
                                <w:szCs w:val="18"/>
                              </w:rPr>
                              <w:t xml:space="preserve">How </w:t>
                            </w:r>
                            <w:proofErr w:type="gramStart"/>
                            <w:r w:rsidRPr="00B626BE">
                              <w:rPr>
                                <w:rFonts w:ascii="Sathu" w:hAnsi="Sathu"/>
                                <w:i/>
                                <w:sz w:val="18"/>
                                <w:szCs w:val="18"/>
                              </w:rPr>
                              <w:t>is loss</w:t>
                            </w:r>
                            <w:proofErr w:type="gramEnd"/>
                            <w:r w:rsidRPr="00B626BE">
                              <w:rPr>
                                <w:rFonts w:ascii="Sathu" w:hAnsi="Sathu"/>
                                <w:i/>
                                <w:sz w:val="18"/>
                                <w:szCs w:val="18"/>
                              </w:rPr>
                              <w:t xml:space="preserve"> psychically processed?  Why are some losses </w:t>
                            </w:r>
                            <w:proofErr w:type="spellStart"/>
                            <w:r w:rsidRPr="00B626BE">
                              <w:rPr>
                                <w:rFonts w:ascii="Sathu" w:hAnsi="Sathu"/>
                                <w:i/>
                                <w:sz w:val="18"/>
                                <w:szCs w:val="18"/>
                              </w:rPr>
                              <w:t>unmourned</w:t>
                            </w:r>
                            <w:proofErr w:type="spellEnd"/>
                            <w:r w:rsidRPr="00B626BE">
                              <w:rPr>
                                <w:rFonts w:ascii="Sathu" w:hAnsi="Sathu"/>
                                <w:i/>
                                <w:sz w:val="18"/>
                                <w:szCs w:val="18"/>
                              </w:rPr>
                              <w:t>?  How is loss represented and communicated? What are the politics of mourning?  These and other questions will be explored through a number of different modalities to shed light on the unconscious mechanisms of mourning/melancholia: identification, unconscious fantasy,</w:t>
                            </w:r>
                            <w:r w:rsidR="007F2044" w:rsidRPr="00B626BE">
                              <w:rPr>
                                <w:rFonts w:ascii="Sathu" w:hAnsi="Sathu"/>
                                <w:i/>
                                <w:sz w:val="18"/>
                                <w:szCs w:val="18"/>
                              </w:rPr>
                              <w:t xml:space="preserve"> narcissism, manic defense, psychic change, and so forth.</w:t>
                            </w:r>
                            <w:r w:rsidRPr="00B626BE">
                              <w:rPr>
                                <w:rFonts w:ascii="Sathu" w:hAnsi="Sathu"/>
                                <w:i/>
                                <w:sz w:val="18"/>
                                <w:szCs w:val="18"/>
                              </w:rPr>
                              <w:t xml:space="preserve">  The objective of the series is to discuss films that signify various aspects of mourning and melancholia so that we may better understand them in our clinical practices, research projects, and culture more broadly</w:t>
                            </w:r>
                            <w:r w:rsidRPr="00B626BE">
                              <w:rPr>
                                <w:rFonts w:ascii="Sathu" w:hAnsi="Sathu"/>
                                <w:sz w:val="18"/>
                                <w:szCs w:val="18"/>
                              </w:rPr>
                              <w:t>.</w:t>
                            </w:r>
                          </w:p>
                          <w:p w14:paraId="3556C437" w14:textId="43F414C5" w:rsidR="00831F35" w:rsidRPr="00B626BE" w:rsidRDefault="00831F35" w:rsidP="00B626BE">
                            <w:pPr>
                              <w:spacing w:after="100" w:line="240" w:lineRule="auto"/>
                              <w:rPr>
                                <w:rFonts w:ascii="Sathu" w:hAnsi="Sathu"/>
                                <w:b/>
                                <w:sz w:val="18"/>
                                <w:szCs w:val="18"/>
                              </w:rPr>
                            </w:pPr>
                            <w:r w:rsidRPr="00B626BE">
                              <w:rPr>
                                <w:rFonts w:ascii="Sathu" w:hAnsi="Sathu"/>
                                <w:b/>
                                <w:sz w:val="18"/>
                                <w:szCs w:val="18"/>
                              </w:rPr>
                              <w:t xml:space="preserve">September 22: </w:t>
                            </w:r>
                            <w:r w:rsidRPr="00B626BE">
                              <w:rPr>
                                <w:rFonts w:ascii="Sathu" w:hAnsi="Sathu"/>
                                <w:b/>
                                <w:i/>
                                <w:sz w:val="18"/>
                                <w:szCs w:val="18"/>
                              </w:rPr>
                              <w:t xml:space="preserve">We Need </w:t>
                            </w:r>
                            <w:proofErr w:type="gramStart"/>
                            <w:r w:rsidRPr="00B626BE">
                              <w:rPr>
                                <w:rFonts w:ascii="Sathu" w:hAnsi="Sathu"/>
                                <w:b/>
                                <w:i/>
                                <w:sz w:val="18"/>
                                <w:szCs w:val="18"/>
                              </w:rPr>
                              <w:t>To Talk About</w:t>
                            </w:r>
                            <w:proofErr w:type="gramEnd"/>
                            <w:r w:rsidRPr="00B626BE">
                              <w:rPr>
                                <w:rFonts w:ascii="Sathu" w:hAnsi="Sathu"/>
                                <w:b/>
                                <w:i/>
                                <w:sz w:val="18"/>
                                <w:szCs w:val="18"/>
                              </w:rPr>
                              <w:t xml:space="preserve"> Kevin </w:t>
                            </w:r>
                            <w:r w:rsidRPr="00B626BE">
                              <w:rPr>
                                <w:rFonts w:ascii="Sathu" w:hAnsi="Sathu"/>
                                <w:b/>
                                <w:sz w:val="18"/>
                                <w:szCs w:val="18"/>
                              </w:rPr>
                              <w:t>p</w:t>
                            </w:r>
                            <w:r w:rsidR="00A61C10" w:rsidRPr="00B626BE">
                              <w:rPr>
                                <w:rFonts w:ascii="Sathu" w:hAnsi="Sathu"/>
                                <w:b/>
                                <w:sz w:val="18"/>
                                <w:szCs w:val="18"/>
                              </w:rPr>
                              <w:t>resented by Scott Griffies, MD</w:t>
                            </w:r>
                          </w:p>
                          <w:p w14:paraId="7BAA5A3D" w14:textId="37B53F0D" w:rsidR="00831F35" w:rsidRPr="00B626BE" w:rsidRDefault="00831F35" w:rsidP="00B626BE">
                            <w:pPr>
                              <w:spacing w:after="100" w:line="240" w:lineRule="auto"/>
                              <w:rPr>
                                <w:rFonts w:ascii="Sathu" w:hAnsi="Sathu"/>
                                <w:sz w:val="18"/>
                                <w:szCs w:val="18"/>
                              </w:rPr>
                            </w:pPr>
                            <w:r w:rsidRPr="00B626BE">
                              <w:rPr>
                                <w:rFonts w:ascii="Sathu" w:hAnsi="Sathu"/>
                                <w:sz w:val="18"/>
                                <w:szCs w:val="18"/>
                              </w:rPr>
                              <w:t xml:space="preserve">A family struggles to understand how their son could perpetrate the mass-murder of his fellow classmates. This film challenges us to tackle difficult questions of primal aggression and rage that surface amidst </w:t>
                            </w:r>
                            <w:r w:rsidR="008C0A9A" w:rsidRPr="00B626BE">
                              <w:rPr>
                                <w:rFonts w:ascii="Sathu" w:hAnsi="Sathu"/>
                                <w:sz w:val="18"/>
                                <w:szCs w:val="18"/>
                              </w:rPr>
                              <w:t xml:space="preserve">an </w:t>
                            </w:r>
                            <w:r w:rsidRPr="00B626BE">
                              <w:rPr>
                                <w:rFonts w:ascii="Sathu" w:hAnsi="Sathu"/>
                                <w:sz w:val="18"/>
                                <w:szCs w:val="18"/>
                              </w:rPr>
                              <w:t>ordinary</w:t>
                            </w:r>
                            <w:r w:rsidR="008C0A9A" w:rsidRPr="00B626BE">
                              <w:rPr>
                                <w:rFonts w:ascii="Sathu" w:hAnsi="Sathu"/>
                                <w:sz w:val="18"/>
                                <w:szCs w:val="18"/>
                              </w:rPr>
                              <w:t xml:space="preserve"> upbringing</w:t>
                            </w:r>
                            <w:r w:rsidRPr="00B626BE">
                              <w:rPr>
                                <w:rFonts w:ascii="Sathu" w:hAnsi="Sathu"/>
                                <w:sz w:val="18"/>
                                <w:szCs w:val="18"/>
                              </w:rPr>
                              <w:t xml:space="preserve">.  </w:t>
                            </w:r>
                            <w:proofErr w:type="spellStart"/>
                            <w:r w:rsidRPr="00B626BE">
                              <w:rPr>
                                <w:rFonts w:ascii="Sathu" w:hAnsi="Sathu"/>
                                <w:sz w:val="18"/>
                                <w:szCs w:val="18"/>
                              </w:rPr>
                              <w:t>Tilda</w:t>
                            </w:r>
                            <w:proofErr w:type="spellEnd"/>
                            <w:r w:rsidRPr="00B626BE">
                              <w:rPr>
                                <w:rFonts w:ascii="Sathu" w:hAnsi="Sathu"/>
                                <w:sz w:val="18"/>
                                <w:szCs w:val="18"/>
                              </w:rPr>
                              <w:t xml:space="preserve"> </w:t>
                            </w:r>
                            <w:proofErr w:type="spellStart"/>
                            <w:r w:rsidRPr="00B626BE">
                              <w:rPr>
                                <w:rFonts w:ascii="Sathu" w:hAnsi="Sathu"/>
                                <w:sz w:val="18"/>
                                <w:szCs w:val="18"/>
                              </w:rPr>
                              <w:t>Swinton</w:t>
                            </w:r>
                            <w:proofErr w:type="spellEnd"/>
                            <w:r w:rsidRPr="00B626BE">
                              <w:rPr>
                                <w:rFonts w:ascii="Sathu" w:hAnsi="Sathu"/>
                                <w:sz w:val="18"/>
                                <w:szCs w:val="18"/>
                              </w:rPr>
                              <w:t xml:space="preserve"> stars and Lynne Ramsay directs this devastating portrait of gun violence in America.</w:t>
                            </w:r>
                          </w:p>
                          <w:p w14:paraId="5154DDC8" w14:textId="663BD6D5" w:rsidR="00831F35" w:rsidRPr="00B626BE" w:rsidRDefault="00831F35" w:rsidP="00B626BE">
                            <w:pPr>
                              <w:spacing w:after="100" w:line="240" w:lineRule="auto"/>
                              <w:rPr>
                                <w:rFonts w:ascii="Sathu" w:hAnsi="Sathu"/>
                                <w:b/>
                                <w:sz w:val="18"/>
                                <w:szCs w:val="18"/>
                              </w:rPr>
                            </w:pPr>
                            <w:r w:rsidRPr="00B626BE">
                              <w:rPr>
                                <w:rFonts w:ascii="Sathu" w:hAnsi="Sathu"/>
                                <w:b/>
                                <w:sz w:val="18"/>
                                <w:szCs w:val="18"/>
                              </w:rPr>
                              <w:t xml:space="preserve">October 27: </w:t>
                            </w:r>
                            <w:r w:rsidRPr="00B626BE">
                              <w:rPr>
                                <w:rFonts w:ascii="Sathu" w:hAnsi="Sathu"/>
                                <w:b/>
                                <w:i/>
                                <w:sz w:val="18"/>
                                <w:szCs w:val="18"/>
                              </w:rPr>
                              <w:t xml:space="preserve">The Skin I Live In </w:t>
                            </w:r>
                            <w:r w:rsidRPr="00B626BE">
                              <w:rPr>
                                <w:rFonts w:ascii="Sathu" w:hAnsi="Sathu"/>
                                <w:b/>
                                <w:sz w:val="18"/>
                                <w:szCs w:val="18"/>
                              </w:rPr>
                              <w:t>presented by Kathy Nathan, Ph.D.</w:t>
                            </w:r>
                          </w:p>
                          <w:p w14:paraId="7FACC6F3" w14:textId="4F442B30" w:rsidR="00831F35" w:rsidRPr="00B626BE" w:rsidRDefault="00831F35" w:rsidP="00052AFE">
                            <w:pPr>
                              <w:spacing w:line="240" w:lineRule="auto"/>
                              <w:rPr>
                                <w:rFonts w:ascii="Sathu" w:hAnsi="Sathu"/>
                                <w:sz w:val="18"/>
                                <w:szCs w:val="18"/>
                              </w:rPr>
                            </w:pPr>
                            <w:r w:rsidRPr="00B626BE">
                              <w:rPr>
                                <w:rFonts w:ascii="Sathu" w:hAnsi="Sathu"/>
                                <w:sz w:val="18"/>
                                <w:szCs w:val="18"/>
                              </w:rPr>
                              <w:t xml:space="preserve">A famed plastic surgeon transforms his male victim to resemble his dead wife.  If “it takes time to get a handle on the story,” as one reviewer wrote, it’s because the film exemplifies the defensive warding against loss at every turn.  Antonio Banderas stars in this psychological thriller directed by master filmmaker Pedro </w:t>
                            </w:r>
                            <w:proofErr w:type="spellStart"/>
                            <w:r w:rsidRPr="00B626BE">
                              <w:rPr>
                                <w:rFonts w:ascii="Sathu" w:hAnsi="Sathu"/>
                                <w:sz w:val="18"/>
                                <w:szCs w:val="18"/>
                              </w:rPr>
                              <w:t>Almodóvar</w:t>
                            </w:r>
                            <w:proofErr w:type="spellEnd"/>
                            <w:r w:rsidRPr="00B626BE">
                              <w:rPr>
                                <w:rFonts w:ascii="Sathu" w:hAnsi="Sathu"/>
                                <w:sz w:val="18"/>
                                <w:szCs w:val="18"/>
                              </w:rPr>
                              <w:t>.</w:t>
                            </w:r>
                          </w:p>
                          <w:p w14:paraId="3D1F5F77" w14:textId="22741A7E" w:rsidR="00831F35" w:rsidRPr="00B626BE" w:rsidRDefault="00831F35" w:rsidP="00B626BE">
                            <w:pPr>
                              <w:spacing w:after="100" w:line="240" w:lineRule="auto"/>
                              <w:rPr>
                                <w:rFonts w:ascii="Sathu" w:hAnsi="Sathu"/>
                                <w:b/>
                                <w:i/>
                                <w:sz w:val="18"/>
                                <w:szCs w:val="18"/>
                              </w:rPr>
                            </w:pPr>
                            <w:r w:rsidRPr="00B626BE">
                              <w:rPr>
                                <w:rFonts w:ascii="Sathu" w:hAnsi="Sathu"/>
                                <w:b/>
                                <w:sz w:val="18"/>
                                <w:szCs w:val="18"/>
                              </w:rPr>
                              <w:t xml:space="preserve">December 15: </w:t>
                            </w:r>
                            <w:r w:rsidRPr="00B626BE">
                              <w:rPr>
                                <w:rFonts w:ascii="Sathu" w:hAnsi="Sathu"/>
                                <w:b/>
                                <w:i/>
                                <w:sz w:val="18"/>
                                <w:szCs w:val="18"/>
                              </w:rPr>
                              <w:t xml:space="preserve">Sarah’s Key </w:t>
                            </w:r>
                            <w:r w:rsidRPr="00B626BE">
                              <w:rPr>
                                <w:rFonts w:ascii="Sathu" w:hAnsi="Sathu"/>
                                <w:b/>
                                <w:sz w:val="18"/>
                                <w:szCs w:val="18"/>
                              </w:rPr>
                              <w:t xml:space="preserve">presented by Howard </w:t>
                            </w:r>
                            <w:proofErr w:type="spellStart"/>
                            <w:r w:rsidRPr="00B626BE">
                              <w:rPr>
                                <w:rFonts w:ascii="Sathu" w:hAnsi="Sathu"/>
                                <w:b/>
                                <w:sz w:val="18"/>
                                <w:szCs w:val="18"/>
                              </w:rPr>
                              <w:t>Osofsky</w:t>
                            </w:r>
                            <w:proofErr w:type="spellEnd"/>
                            <w:r w:rsidRPr="00B626BE">
                              <w:rPr>
                                <w:rFonts w:ascii="Sathu" w:hAnsi="Sathu"/>
                                <w:b/>
                                <w:sz w:val="18"/>
                                <w:szCs w:val="18"/>
                              </w:rPr>
                              <w:t xml:space="preserve">, MD, Ph.D. and Joy </w:t>
                            </w:r>
                            <w:proofErr w:type="spellStart"/>
                            <w:r w:rsidRPr="00B626BE">
                              <w:rPr>
                                <w:rFonts w:ascii="Sathu" w:hAnsi="Sathu"/>
                                <w:b/>
                                <w:sz w:val="18"/>
                                <w:szCs w:val="18"/>
                              </w:rPr>
                              <w:t>Osofsky</w:t>
                            </w:r>
                            <w:proofErr w:type="spellEnd"/>
                            <w:r w:rsidRPr="00B626BE">
                              <w:rPr>
                                <w:rFonts w:ascii="Sathu" w:hAnsi="Sathu"/>
                                <w:b/>
                                <w:sz w:val="18"/>
                                <w:szCs w:val="18"/>
                              </w:rPr>
                              <w:t>, Ph.D.</w:t>
                            </w:r>
                          </w:p>
                          <w:p w14:paraId="042CE995" w14:textId="1C2A77C0" w:rsidR="00831F35" w:rsidRPr="00B626BE" w:rsidRDefault="00831F35" w:rsidP="00B626BE">
                            <w:pPr>
                              <w:spacing w:after="100" w:line="240" w:lineRule="auto"/>
                              <w:rPr>
                                <w:rFonts w:ascii="Sathu" w:hAnsi="Sathu"/>
                                <w:sz w:val="18"/>
                                <w:szCs w:val="18"/>
                              </w:rPr>
                            </w:pPr>
                            <w:proofErr w:type="gramStart"/>
                            <w:r w:rsidRPr="00B626BE">
                              <w:rPr>
                                <w:rFonts w:ascii="Sathu" w:hAnsi="Sathu"/>
                                <w:sz w:val="18"/>
                                <w:szCs w:val="18"/>
                              </w:rPr>
                              <w:t xml:space="preserve">A woman becomes aware of her ties with the victims of the 1942 </w:t>
                            </w:r>
                            <w:proofErr w:type="spellStart"/>
                            <w:r w:rsidRPr="00B626BE">
                              <w:rPr>
                                <w:rFonts w:ascii="Sathu" w:hAnsi="Sathu"/>
                                <w:sz w:val="18"/>
                                <w:szCs w:val="18"/>
                              </w:rPr>
                              <w:t>Vel</w:t>
                            </w:r>
                            <w:proofErr w:type="spellEnd"/>
                            <w:r w:rsidRPr="00B626BE">
                              <w:rPr>
                                <w:rFonts w:ascii="Sathu" w:hAnsi="Sathu"/>
                                <w:sz w:val="18"/>
                                <w:szCs w:val="18"/>
                              </w:rPr>
                              <w:t xml:space="preserve">’ </w:t>
                            </w:r>
                            <w:proofErr w:type="spellStart"/>
                            <w:r w:rsidRPr="00B626BE">
                              <w:rPr>
                                <w:rFonts w:ascii="Sathu" w:hAnsi="Sathu"/>
                                <w:sz w:val="18"/>
                                <w:szCs w:val="18"/>
                              </w:rPr>
                              <w:t>d’Hiv</w:t>
                            </w:r>
                            <w:proofErr w:type="spellEnd"/>
                            <w:r w:rsidRPr="00B626BE">
                              <w:rPr>
                                <w:rFonts w:ascii="Sathu" w:hAnsi="Sathu"/>
                                <w:sz w:val="18"/>
                                <w:szCs w:val="18"/>
                              </w:rPr>
                              <w:t xml:space="preserve"> Roundup in this film about </w:t>
                            </w:r>
                            <w:proofErr w:type="spellStart"/>
                            <w:r w:rsidRPr="00B626BE">
                              <w:rPr>
                                <w:rFonts w:ascii="Sathu" w:hAnsi="Sathu"/>
                                <w:sz w:val="18"/>
                                <w:szCs w:val="18"/>
                              </w:rPr>
                              <w:t>transgenerational</w:t>
                            </w:r>
                            <w:proofErr w:type="spellEnd"/>
                            <w:r w:rsidRPr="00B626BE">
                              <w:rPr>
                                <w:rFonts w:ascii="Sathu" w:hAnsi="Sathu"/>
                                <w:sz w:val="18"/>
                                <w:szCs w:val="18"/>
                              </w:rPr>
                              <w:t xml:space="preserve"> trauma and memory.</w:t>
                            </w:r>
                            <w:proofErr w:type="gramEnd"/>
                            <w:r w:rsidRPr="00B626BE">
                              <w:rPr>
                                <w:rFonts w:ascii="Sathu" w:hAnsi="Sathu"/>
                                <w:sz w:val="18"/>
                                <w:szCs w:val="18"/>
                              </w:rPr>
                              <w:t xml:space="preserve">  Kristin Scott Thomas stars in this French language film directed by Gilles </w:t>
                            </w:r>
                            <w:proofErr w:type="spellStart"/>
                            <w:r w:rsidRPr="00B626BE">
                              <w:rPr>
                                <w:rFonts w:ascii="Sathu" w:hAnsi="Sathu"/>
                                <w:sz w:val="18"/>
                                <w:szCs w:val="18"/>
                              </w:rPr>
                              <w:t>Paquet</w:t>
                            </w:r>
                            <w:proofErr w:type="spellEnd"/>
                            <w:r w:rsidRPr="00B626BE">
                              <w:rPr>
                                <w:rFonts w:ascii="Sathu" w:hAnsi="Sathu"/>
                                <w:sz w:val="18"/>
                                <w:szCs w:val="18"/>
                              </w:rPr>
                              <w:t xml:space="preserve">-Brenner. </w:t>
                            </w:r>
                          </w:p>
                          <w:p w14:paraId="5ABAE060" w14:textId="3E78CED2" w:rsidR="00831F35" w:rsidRPr="00B626BE" w:rsidRDefault="00831F35" w:rsidP="00B626BE">
                            <w:pPr>
                              <w:spacing w:after="100" w:line="240" w:lineRule="auto"/>
                              <w:rPr>
                                <w:rFonts w:ascii="Sathu" w:hAnsi="Sathu"/>
                                <w:b/>
                                <w:i/>
                                <w:sz w:val="18"/>
                                <w:szCs w:val="18"/>
                              </w:rPr>
                            </w:pPr>
                            <w:r w:rsidRPr="00B626BE">
                              <w:rPr>
                                <w:rFonts w:ascii="Sathu" w:hAnsi="Sathu"/>
                                <w:b/>
                                <w:sz w:val="18"/>
                                <w:szCs w:val="18"/>
                              </w:rPr>
                              <w:t xml:space="preserve">January 12: </w:t>
                            </w:r>
                            <w:r w:rsidRPr="00B626BE">
                              <w:rPr>
                                <w:rFonts w:ascii="Sathu" w:hAnsi="Sathu"/>
                                <w:b/>
                                <w:i/>
                                <w:sz w:val="18"/>
                                <w:szCs w:val="18"/>
                              </w:rPr>
                              <w:t>Rabbit Hole</w:t>
                            </w:r>
                            <w:r w:rsidRPr="00B626BE">
                              <w:rPr>
                                <w:rFonts w:ascii="Sathu" w:hAnsi="Sathu"/>
                                <w:b/>
                                <w:sz w:val="18"/>
                                <w:szCs w:val="18"/>
                              </w:rPr>
                              <w:t xml:space="preserve"> presented by Denise Dorsey, MD</w:t>
                            </w:r>
                          </w:p>
                          <w:p w14:paraId="170D5C43" w14:textId="109BC4CD" w:rsidR="00831F35" w:rsidRPr="00B626BE" w:rsidRDefault="00831F35" w:rsidP="00B626BE">
                            <w:pPr>
                              <w:spacing w:after="100" w:line="240" w:lineRule="auto"/>
                              <w:rPr>
                                <w:rFonts w:ascii="Sathu" w:hAnsi="Sathu"/>
                                <w:sz w:val="18"/>
                                <w:szCs w:val="18"/>
                              </w:rPr>
                            </w:pPr>
                            <w:proofErr w:type="spellStart"/>
                            <w:r w:rsidRPr="00B626BE">
                              <w:rPr>
                                <w:rFonts w:ascii="Sathu" w:hAnsi="Sathu"/>
                                <w:sz w:val="18"/>
                                <w:szCs w:val="18"/>
                              </w:rPr>
                              <w:t>Becca</w:t>
                            </w:r>
                            <w:proofErr w:type="spellEnd"/>
                            <w:r w:rsidRPr="00B626BE">
                              <w:rPr>
                                <w:rFonts w:ascii="Sathu" w:hAnsi="Sathu"/>
                                <w:sz w:val="18"/>
                                <w:szCs w:val="18"/>
                              </w:rPr>
                              <w:t xml:space="preserve"> and Howie Corbett mourn the loss of their 4-year old son after he is struck by a car and killed. In an effort to move on with their lives, Howie wants to resume their sexual relationship and have another child, while an emotionally distant </w:t>
                            </w:r>
                            <w:proofErr w:type="spellStart"/>
                            <w:r w:rsidRPr="00B626BE">
                              <w:rPr>
                                <w:rFonts w:ascii="Sathu" w:hAnsi="Sathu"/>
                                <w:sz w:val="18"/>
                                <w:szCs w:val="18"/>
                              </w:rPr>
                              <w:t>Becca</w:t>
                            </w:r>
                            <w:proofErr w:type="spellEnd"/>
                            <w:r w:rsidRPr="00B626BE">
                              <w:rPr>
                                <w:rFonts w:ascii="Sathu" w:hAnsi="Sathu"/>
                                <w:sz w:val="18"/>
                                <w:szCs w:val="18"/>
                              </w:rPr>
                              <w:t xml:space="preserve"> tries to erase every reminder of their son from their lives.  The two attend group therapy and eventually learn how to cope with their loss.  Nicole Kidm</w:t>
                            </w:r>
                            <w:r w:rsidR="003F6408" w:rsidRPr="00B626BE">
                              <w:rPr>
                                <w:rFonts w:ascii="Sathu" w:hAnsi="Sathu"/>
                                <w:sz w:val="18"/>
                                <w:szCs w:val="18"/>
                              </w:rPr>
                              <w:t>an and Aaron Eckhart star in this</w:t>
                            </w:r>
                            <w:r w:rsidRPr="00B626BE">
                              <w:rPr>
                                <w:rFonts w:ascii="Sathu" w:hAnsi="Sathu"/>
                                <w:sz w:val="18"/>
                                <w:szCs w:val="18"/>
                              </w:rPr>
                              <w:t xml:space="preserve"> Academy Award nominated film based on the Pulitzer Prize winning play.</w:t>
                            </w:r>
                          </w:p>
                          <w:p w14:paraId="435AA471" w14:textId="443AB2E2" w:rsidR="00831F35" w:rsidRPr="00B626BE" w:rsidRDefault="00831F35" w:rsidP="00B626BE">
                            <w:pPr>
                              <w:spacing w:after="100" w:line="240" w:lineRule="auto"/>
                              <w:rPr>
                                <w:rFonts w:ascii="Sathu" w:hAnsi="Sathu"/>
                                <w:b/>
                                <w:i/>
                                <w:sz w:val="18"/>
                                <w:szCs w:val="18"/>
                              </w:rPr>
                            </w:pPr>
                            <w:r w:rsidRPr="00B626BE">
                              <w:rPr>
                                <w:rFonts w:ascii="Sathu" w:hAnsi="Sathu"/>
                                <w:b/>
                                <w:sz w:val="18"/>
                                <w:szCs w:val="18"/>
                              </w:rPr>
                              <w:t xml:space="preserve">January 26: </w:t>
                            </w:r>
                            <w:r w:rsidRPr="00B626BE">
                              <w:rPr>
                                <w:rFonts w:ascii="Sathu" w:hAnsi="Sathu"/>
                                <w:b/>
                                <w:i/>
                                <w:sz w:val="18"/>
                                <w:szCs w:val="18"/>
                              </w:rPr>
                              <w:t xml:space="preserve">Truly, Madly, Deeply </w:t>
                            </w:r>
                            <w:r w:rsidRPr="00B626BE">
                              <w:rPr>
                                <w:rFonts w:ascii="Sathu" w:hAnsi="Sathu"/>
                                <w:b/>
                                <w:sz w:val="18"/>
                                <w:szCs w:val="18"/>
                              </w:rPr>
                              <w:t>presented by Molly Rothenberg, Ph.D.</w:t>
                            </w:r>
                          </w:p>
                          <w:p w14:paraId="4E3EA3FB" w14:textId="6850F127" w:rsidR="00831F35" w:rsidRPr="00B626BE" w:rsidRDefault="00831F35" w:rsidP="00B626BE">
                            <w:pPr>
                              <w:spacing w:after="100" w:line="240" w:lineRule="auto"/>
                              <w:rPr>
                                <w:rFonts w:ascii="Sathu" w:hAnsi="Sathu"/>
                                <w:sz w:val="18"/>
                                <w:szCs w:val="18"/>
                              </w:rPr>
                            </w:pPr>
                            <w:r w:rsidRPr="00B626BE">
                              <w:rPr>
                                <w:rFonts w:ascii="Sathu" w:hAnsi="Sathu"/>
                                <w:sz w:val="18"/>
                                <w:szCs w:val="18"/>
                              </w:rPr>
                              <w:t xml:space="preserve">Overcome with grief, a woman is visited by the ghost of her beloved following his sudden death.  The two resume their relationship, but as time passes, the woman wants to have different relationships with people in her life.  Juliet Stevenson and Alan Rickman star in this 1990 comedy-drama directed by Anthony </w:t>
                            </w:r>
                            <w:proofErr w:type="spellStart"/>
                            <w:r w:rsidRPr="00B626BE">
                              <w:rPr>
                                <w:rFonts w:ascii="Sathu" w:hAnsi="Sathu"/>
                                <w:sz w:val="18"/>
                                <w:szCs w:val="18"/>
                              </w:rPr>
                              <w:t>Minghella</w:t>
                            </w:r>
                            <w:proofErr w:type="spellEnd"/>
                            <w:r w:rsidRPr="00B626BE">
                              <w:rPr>
                                <w:rFonts w:ascii="Sathu" w:hAnsi="Sathu"/>
                                <w:sz w:val="18"/>
                                <w:szCs w:val="18"/>
                              </w:rPr>
                              <w:t>.</w:t>
                            </w:r>
                          </w:p>
                          <w:p w14:paraId="06E74B6C" w14:textId="7E02B343" w:rsidR="00831F35" w:rsidRPr="00B626BE" w:rsidRDefault="00831F35" w:rsidP="00B626BE">
                            <w:pPr>
                              <w:spacing w:after="100" w:line="240" w:lineRule="auto"/>
                              <w:rPr>
                                <w:rFonts w:ascii="Sathu" w:hAnsi="Sathu"/>
                                <w:b/>
                                <w:i/>
                                <w:sz w:val="18"/>
                                <w:szCs w:val="18"/>
                              </w:rPr>
                            </w:pPr>
                            <w:r w:rsidRPr="00B626BE">
                              <w:rPr>
                                <w:rFonts w:ascii="Sathu" w:hAnsi="Sathu"/>
                                <w:b/>
                                <w:sz w:val="18"/>
                                <w:szCs w:val="18"/>
                              </w:rPr>
                              <w:t xml:space="preserve">March 9: </w:t>
                            </w:r>
                            <w:r w:rsidRPr="00B626BE">
                              <w:rPr>
                                <w:rFonts w:ascii="Sathu" w:hAnsi="Sathu"/>
                                <w:b/>
                                <w:i/>
                                <w:sz w:val="18"/>
                                <w:szCs w:val="18"/>
                              </w:rPr>
                              <w:t xml:space="preserve">The Fisher King </w:t>
                            </w:r>
                            <w:r w:rsidRPr="00B626BE">
                              <w:rPr>
                                <w:rFonts w:ascii="Sathu" w:hAnsi="Sathu"/>
                                <w:b/>
                                <w:sz w:val="18"/>
                                <w:szCs w:val="18"/>
                              </w:rPr>
                              <w:t>presented by Dale Firestone, LCSW</w:t>
                            </w:r>
                          </w:p>
                          <w:p w14:paraId="5425BD9B" w14:textId="14651C5F" w:rsidR="00831F35" w:rsidRPr="00B626BE" w:rsidRDefault="00831F35" w:rsidP="00B626BE">
                            <w:pPr>
                              <w:spacing w:after="100" w:line="240" w:lineRule="auto"/>
                              <w:rPr>
                                <w:rFonts w:ascii="Sathu" w:hAnsi="Sathu"/>
                                <w:sz w:val="18"/>
                                <w:szCs w:val="18"/>
                              </w:rPr>
                            </w:pPr>
                            <w:r w:rsidRPr="00B626BE">
                              <w:rPr>
                                <w:rFonts w:ascii="Sathu" w:hAnsi="Sathu"/>
                                <w:sz w:val="18"/>
                                <w:szCs w:val="18"/>
                              </w:rPr>
                              <w:t>A talk-radio host becomes depressed after his insensitive comments drive a listener to murder innocent people.  On the verge of su</w:t>
                            </w:r>
                            <w:r w:rsidR="008C0A9A" w:rsidRPr="00B626BE">
                              <w:rPr>
                                <w:rFonts w:ascii="Sathu" w:hAnsi="Sathu"/>
                                <w:sz w:val="18"/>
                                <w:szCs w:val="18"/>
                              </w:rPr>
                              <w:t xml:space="preserve">icide, the radio host meets the </w:t>
                            </w:r>
                            <w:r w:rsidRPr="00B626BE">
                              <w:rPr>
                                <w:rFonts w:ascii="Sathu" w:hAnsi="Sathu"/>
                                <w:sz w:val="18"/>
                                <w:szCs w:val="18"/>
                              </w:rPr>
                              <w:t>hus</w:t>
                            </w:r>
                            <w:r w:rsidR="008C0A9A" w:rsidRPr="00B626BE">
                              <w:rPr>
                                <w:rFonts w:ascii="Sathu" w:hAnsi="Sathu"/>
                                <w:sz w:val="18"/>
                                <w:szCs w:val="18"/>
                              </w:rPr>
                              <w:t>band of one of the</w:t>
                            </w:r>
                            <w:r w:rsidRPr="00B626BE">
                              <w:rPr>
                                <w:rFonts w:ascii="Sathu" w:hAnsi="Sathu"/>
                                <w:sz w:val="18"/>
                                <w:szCs w:val="18"/>
                              </w:rPr>
                              <w:t xml:space="preserve"> victims who helps him work-through his feelings and start living again.  Jeff Bridges and Robin Williams star in this Academy Award nominated film directed by Terry Gilliam.</w:t>
                            </w:r>
                          </w:p>
                          <w:p w14:paraId="6F274E7A" w14:textId="22EB0521" w:rsidR="00831F35" w:rsidRPr="00B626BE" w:rsidRDefault="00831F35" w:rsidP="00B626BE">
                            <w:pPr>
                              <w:spacing w:after="100" w:line="240" w:lineRule="auto"/>
                              <w:rPr>
                                <w:rFonts w:ascii="Sathu" w:hAnsi="Sathu"/>
                                <w:b/>
                                <w:i/>
                                <w:sz w:val="18"/>
                                <w:szCs w:val="18"/>
                              </w:rPr>
                            </w:pPr>
                            <w:r w:rsidRPr="00B626BE">
                              <w:rPr>
                                <w:rFonts w:ascii="Sathu" w:hAnsi="Sathu"/>
                                <w:b/>
                                <w:sz w:val="18"/>
                                <w:szCs w:val="18"/>
                              </w:rPr>
                              <w:t xml:space="preserve">May 11: </w:t>
                            </w:r>
                            <w:r w:rsidRPr="00B626BE">
                              <w:rPr>
                                <w:rFonts w:ascii="Sathu" w:hAnsi="Sathu"/>
                                <w:b/>
                                <w:i/>
                                <w:sz w:val="18"/>
                                <w:szCs w:val="18"/>
                              </w:rPr>
                              <w:t xml:space="preserve">Blue </w:t>
                            </w:r>
                            <w:r w:rsidR="00A85AE2">
                              <w:rPr>
                                <w:rFonts w:ascii="Sathu" w:hAnsi="Sathu"/>
                                <w:b/>
                                <w:sz w:val="18"/>
                                <w:szCs w:val="18"/>
                              </w:rPr>
                              <w:t>presented by Jamie Cromer</w:t>
                            </w:r>
                            <w:bookmarkStart w:id="0" w:name="_GoBack"/>
                            <w:bookmarkEnd w:id="0"/>
                            <w:r w:rsidRPr="00B626BE">
                              <w:rPr>
                                <w:rFonts w:ascii="Sathu" w:hAnsi="Sathu"/>
                                <w:b/>
                                <w:sz w:val="18"/>
                                <w:szCs w:val="18"/>
                              </w:rPr>
                              <w:t>, LCSW</w:t>
                            </w:r>
                            <w:r w:rsidR="00A61C10" w:rsidRPr="00B626BE">
                              <w:rPr>
                                <w:rFonts w:ascii="Sathu" w:hAnsi="Sathu"/>
                                <w:b/>
                                <w:sz w:val="18"/>
                                <w:szCs w:val="18"/>
                              </w:rPr>
                              <w:t>, ACSW</w:t>
                            </w:r>
                          </w:p>
                          <w:p w14:paraId="46E7D2F4" w14:textId="0CE29B13" w:rsidR="00831F35" w:rsidRPr="00B626BE" w:rsidRDefault="00831F35" w:rsidP="00B626BE">
                            <w:pPr>
                              <w:spacing w:after="100" w:line="240" w:lineRule="auto"/>
                              <w:rPr>
                                <w:rFonts w:ascii="Sathu" w:hAnsi="Sathu"/>
                                <w:sz w:val="18"/>
                                <w:szCs w:val="18"/>
                              </w:rPr>
                            </w:pPr>
                            <w:r w:rsidRPr="00B626BE">
                              <w:rPr>
                                <w:rFonts w:ascii="Sathu" w:hAnsi="Sathu"/>
                                <w:sz w:val="18"/>
                                <w:szCs w:val="18"/>
                              </w:rPr>
                              <w:t>After losing her husband and daughter in a car crash, Julie sinks into a deep depres</w:t>
                            </w:r>
                            <w:r w:rsidR="00AA05EE" w:rsidRPr="00B626BE">
                              <w:rPr>
                                <w:rFonts w:ascii="Sathu" w:hAnsi="Sathu"/>
                                <w:sz w:val="18"/>
                                <w:szCs w:val="18"/>
                              </w:rPr>
                              <w:t xml:space="preserve">sion.  Julie’s depression is compounded by the secrets she harbors about her </w:t>
                            </w:r>
                            <w:r w:rsidR="008C0A9A" w:rsidRPr="00B626BE">
                              <w:rPr>
                                <w:rFonts w:ascii="Sathu" w:hAnsi="Sathu"/>
                                <w:sz w:val="18"/>
                                <w:szCs w:val="18"/>
                              </w:rPr>
                              <w:t xml:space="preserve">famous </w:t>
                            </w:r>
                            <w:r w:rsidR="00AA05EE" w:rsidRPr="00B626BE">
                              <w:rPr>
                                <w:rFonts w:ascii="Sathu" w:hAnsi="Sathu"/>
                                <w:sz w:val="18"/>
                                <w:szCs w:val="18"/>
                              </w:rPr>
                              <w:t xml:space="preserve">dead husband and herself. </w:t>
                            </w:r>
                            <w:r w:rsidRPr="00B626BE">
                              <w:rPr>
                                <w:rFonts w:ascii="Sathu" w:hAnsi="Sathu"/>
                                <w:sz w:val="18"/>
                                <w:szCs w:val="18"/>
                              </w:rPr>
                              <w:t xml:space="preserve">The process of mourning for her family leads </w:t>
                            </w:r>
                            <w:r w:rsidR="00AA05EE" w:rsidRPr="00B626BE">
                              <w:rPr>
                                <w:rFonts w:ascii="Sathu" w:hAnsi="Sathu"/>
                                <w:sz w:val="18"/>
                                <w:szCs w:val="18"/>
                              </w:rPr>
                              <w:t xml:space="preserve">Julie to reevaluate her </w:t>
                            </w:r>
                            <w:r w:rsidR="008C0A9A" w:rsidRPr="00B626BE">
                              <w:rPr>
                                <w:rFonts w:ascii="Sathu" w:hAnsi="Sathu"/>
                                <w:sz w:val="18"/>
                                <w:szCs w:val="18"/>
                              </w:rPr>
                              <w:t xml:space="preserve">own life and </w:t>
                            </w:r>
                            <w:r w:rsidR="00AA05EE" w:rsidRPr="00B626BE">
                              <w:rPr>
                                <w:rFonts w:ascii="Sathu" w:hAnsi="Sathu"/>
                                <w:sz w:val="18"/>
                                <w:szCs w:val="18"/>
                              </w:rPr>
                              <w:t>to live differently.</w:t>
                            </w:r>
                            <w:r w:rsidR="00AA1B0A" w:rsidRPr="00B626BE">
                              <w:rPr>
                                <w:rFonts w:ascii="Sathu" w:hAnsi="Sathu"/>
                                <w:sz w:val="18"/>
                                <w:szCs w:val="18"/>
                              </w:rPr>
                              <w:t xml:space="preserve">  Juliette </w:t>
                            </w:r>
                            <w:proofErr w:type="spellStart"/>
                            <w:r w:rsidR="00AA1B0A" w:rsidRPr="00B626BE">
                              <w:rPr>
                                <w:rFonts w:ascii="Sathu" w:hAnsi="Sathu"/>
                                <w:sz w:val="18"/>
                                <w:szCs w:val="18"/>
                              </w:rPr>
                              <w:t>Binoche</w:t>
                            </w:r>
                            <w:proofErr w:type="spellEnd"/>
                            <w:r w:rsidR="00AA1B0A" w:rsidRPr="00B626BE">
                              <w:rPr>
                                <w:rFonts w:ascii="Sathu" w:hAnsi="Sathu"/>
                                <w:sz w:val="18"/>
                                <w:szCs w:val="18"/>
                              </w:rPr>
                              <w:t xml:space="preserve"> stars and acclaimed Polish filmmaker Krzysztof </w:t>
                            </w:r>
                            <w:proofErr w:type="spellStart"/>
                            <w:r w:rsidR="00AA1B0A" w:rsidRPr="00B626BE">
                              <w:rPr>
                                <w:rFonts w:ascii="Sathu" w:hAnsi="Sathu"/>
                                <w:sz w:val="18"/>
                                <w:szCs w:val="18"/>
                              </w:rPr>
                              <w:t>Kieślowski</w:t>
                            </w:r>
                            <w:proofErr w:type="spellEnd"/>
                            <w:r w:rsidR="00AA1B0A" w:rsidRPr="00B626BE">
                              <w:rPr>
                                <w:rFonts w:ascii="Sathu" w:hAnsi="Sathu"/>
                                <w:sz w:val="18"/>
                                <w:szCs w:val="18"/>
                              </w:rPr>
                              <w:t xml:space="preserve"> directs.</w:t>
                            </w:r>
                          </w:p>
                          <w:p w14:paraId="7D94D430" w14:textId="53564394" w:rsidR="00831F35" w:rsidRPr="00B626BE" w:rsidRDefault="00831F35" w:rsidP="00B626BE">
                            <w:pPr>
                              <w:spacing w:after="100" w:line="240" w:lineRule="auto"/>
                              <w:rPr>
                                <w:rFonts w:ascii="Sathu" w:hAnsi="Sathu"/>
                                <w:b/>
                                <w:sz w:val="18"/>
                                <w:szCs w:val="18"/>
                              </w:rPr>
                            </w:pPr>
                            <w:r w:rsidRPr="00B626BE">
                              <w:rPr>
                                <w:rFonts w:ascii="Sathu" w:hAnsi="Sathu"/>
                                <w:b/>
                                <w:sz w:val="18"/>
                                <w:szCs w:val="18"/>
                              </w:rPr>
                              <w:t xml:space="preserve">June 1: </w:t>
                            </w:r>
                            <w:r w:rsidRPr="00B626BE">
                              <w:rPr>
                                <w:rFonts w:ascii="Sathu" w:hAnsi="Sathu"/>
                                <w:b/>
                                <w:i/>
                                <w:sz w:val="18"/>
                                <w:szCs w:val="18"/>
                              </w:rPr>
                              <w:t xml:space="preserve">The Crying Game </w:t>
                            </w:r>
                            <w:r w:rsidRPr="00B626BE">
                              <w:rPr>
                                <w:rFonts w:ascii="Sathu" w:hAnsi="Sathu"/>
                                <w:b/>
                                <w:sz w:val="18"/>
                                <w:szCs w:val="18"/>
                              </w:rPr>
                              <w:t>presented by Marilyn Skinner, MD</w:t>
                            </w:r>
                          </w:p>
                          <w:p w14:paraId="1CAAA91C" w14:textId="77777777" w:rsidR="00F0387F" w:rsidRPr="007E410C" w:rsidRDefault="00831F35" w:rsidP="00F0387F">
                            <w:pPr>
                              <w:spacing w:line="240" w:lineRule="auto"/>
                              <w:rPr>
                                <w:rFonts w:ascii="Sathu" w:hAnsi="Sathu"/>
                                <w:sz w:val="17"/>
                                <w:szCs w:val="17"/>
                              </w:rPr>
                            </w:pPr>
                            <w:r w:rsidRPr="00B626BE">
                              <w:rPr>
                                <w:rFonts w:ascii="Sathu" w:hAnsi="Sathu"/>
                                <w:sz w:val="18"/>
                                <w:szCs w:val="18"/>
                              </w:rPr>
                              <w:t xml:space="preserve">The mysteries of the unconscious are on display in this dazzling 1993 film starring Stephen Rea, Forrest Whitaker, and Jay Davidson. The death of a supposed enemy prompts an IRA solider to question his </w:t>
                            </w:r>
                            <w:r w:rsidR="008C0A9A" w:rsidRPr="00B626BE">
                              <w:rPr>
                                <w:rFonts w:ascii="Sathu" w:hAnsi="Sathu"/>
                                <w:sz w:val="18"/>
                                <w:szCs w:val="18"/>
                              </w:rPr>
                              <w:t xml:space="preserve">political and sexual </w:t>
                            </w:r>
                            <w:r w:rsidRPr="00B626BE">
                              <w:rPr>
                                <w:rFonts w:ascii="Sathu" w:hAnsi="Sathu"/>
                                <w:sz w:val="18"/>
                                <w:szCs w:val="18"/>
                              </w:rPr>
                              <w:t>identity in life-changing ways</w:t>
                            </w:r>
                            <w:r w:rsidR="00AA05EE" w:rsidRPr="00B626BE">
                              <w:rPr>
                                <w:rFonts w:ascii="Sathu" w:hAnsi="Sathu"/>
                                <w:sz w:val="18"/>
                                <w:szCs w:val="18"/>
                              </w:rPr>
                              <w:t>.</w:t>
                            </w:r>
                          </w:p>
                          <w:p w14:paraId="7412EC92" w14:textId="52CAD35B" w:rsidR="00831F35" w:rsidRPr="00CD1663" w:rsidRDefault="00831F35">
                            <w:pPr>
                              <w:rPr>
                                <w:b/>
                                <w:sz w:val="24"/>
                                <w:szCs w:val="24"/>
                              </w:rPr>
                            </w:pPr>
                            <w:r w:rsidRPr="00CD1663">
                              <w:rPr>
                                <w:b/>
                                <w:sz w:val="24"/>
                                <w:szCs w:val="24"/>
                              </w:rPr>
                              <w:t>$5.00 general admission, $15.00 for CME for members and $25.00 for CME for non-members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6pt;margin-top:74.3pt;width:549pt;height:6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" filled="f" stroked="f">
                <v:textbox>
                  <w:txbxContent>
                    <w:p w14:paraId="2765DD94" w14:textId="2E282748" w:rsidR="00CD1663" w:rsidRPr="00B626BE" w:rsidRDefault="00CD1663" w:rsidP="00CD1663">
                      <w:pPr>
                        <w:rPr>
                          <w:rFonts w:ascii="Sathu" w:hAnsi="Sathu"/>
                          <w:sz w:val="18"/>
                          <w:szCs w:val="18"/>
                        </w:rPr>
                      </w:pPr>
                      <w:r w:rsidRPr="00B626BE">
                        <w:rPr>
                          <w:rFonts w:ascii="Sathu" w:hAnsi="Sathu"/>
                          <w:i/>
                          <w:sz w:val="18"/>
                          <w:szCs w:val="18"/>
                        </w:rPr>
                        <w:t xml:space="preserve">How </w:t>
                      </w:r>
                      <w:proofErr w:type="gramStart"/>
                      <w:r w:rsidRPr="00B626BE">
                        <w:rPr>
                          <w:rFonts w:ascii="Sathu" w:hAnsi="Sathu"/>
                          <w:i/>
                          <w:sz w:val="18"/>
                          <w:szCs w:val="18"/>
                        </w:rPr>
                        <w:t>is loss</w:t>
                      </w:r>
                      <w:proofErr w:type="gramEnd"/>
                      <w:r w:rsidRPr="00B626BE">
                        <w:rPr>
                          <w:rFonts w:ascii="Sathu" w:hAnsi="Sathu"/>
                          <w:i/>
                          <w:sz w:val="18"/>
                          <w:szCs w:val="18"/>
                        </w:rPr>
                        <w:t xml:space="preserve"> psychically processed?  Why are some losses </w:t>
                      </w:r>
                      <w:proofErr w:type="spellStart"/>
                      <w:r w:rsidRPr="00B626BE">
                        <w:rPr>
                          <w:rFonts w:ascii="Sathu" w:hAnsi="Sathu"/>
                          <w:i/>
                          <w:sz w:val="18"/>
                          <w:szCs w:val="18"/>
                        </w:rPr>
                        <w:t>unmourned</w:t>
                      </w:r>
                      <w:proofErr w:type="spellEnd"/>
                      <w:r w:rsidRPr="00B626BE">
                        <w:rPr>
                          <w:rFonts w:ascii="Sathu" w:hAnsi="Sathu"/>
                          <w:i/>
                          <w:sz w:val="18"/>
                          <w:szCs w:val="18"/>
                        </w:rPr>
                        <w:t>?  How is loss represented and communicated? What are the politics of mourning?  These and other questions will be explored through a number of different modalities to shed light on the unconscious mechanisms of mourning/melancholia: identification, unconscious fantasy,</w:t>
                      </w:r>
                      <w:r w:rsidR="007F2044" w:rsidRPr="00B626BE">
                        <w:rPr>
                          <w:rFonts w:ascii="Sathu" w:hAnsi="Sathu"/>
                          <w:i/>
                          <w:sz w:val="18"/>
                          <w:szCs w:val="18"/>
                        </w:rPr>
                        <w:t xml:space="preserve"> narcissism, manic defense, psychic change, and so forth.</w:t>
                      </w:r>
                      <w:r w:rsidRPr="00B626BE">
                        <w:rPr>
                          <w:rFonts w:ascii="Sathu" w:hAnsi="Sathu"/>
                          <w:i/>
                          <w:sz w:val="18"/>
                          <w:szCs w:val="18"/>
                        </w:rPr>
                        <w:t xml:space="preserve">  The objective of the series is to discuss films that signify various aspects of mourning and melancholia so that we may better understand them in our clinical practices, research projects, and culture more broadly</w:t>
                      </w:r>
                      <w:r w:rsidRPr="00B626BE">
                        <w:rPr>
                          <w:rFonts w:ascii="Sathu" w:hAnsi="Sathu"/>
                          <w:sz w:val="18"/>
                          <w:szCs w:val="18"/>
                        </w:rPr>
                        <w:t>.</w:t>
                      </w:r>
                    </w:p>
                    <w:p w14:paraId="3556C437" w14:textId="43F414C5" w:rsidR="00831F35" w:rsidRPr="00B626BE" w:rsidRDefault="00831F35" w:rsidP="00B626BE">
                      <w:pPr>
                        <w:spacing w:after="100" w:line="240" w:lineRule="auto"/>
                        <w:rPr>
                          <w:rFonts w:ascii="Sathu" w:hAnsi="Sathu"/>
                          <w:b/>
                          <w:sz w:val="18"/>
                          <w:szCs w:val="18"/>
                        </w:rPr>
                      </w:pPr>
                      <w:r w:rsidRPr="00B626BE">
                        <w:rPr>
                          <w:rFonts w:ascii="Sathu" w:hAnsi="Sathu"/>
                          <w:b/>
                          <w:sz w:val="18"/>
                          <w:szCs w:val="18"/>
                        </w:rPr>
                        <w:t xml:space="preserve">September 22: </w:t>
                      </w:r>
                      <w:r w:rsidRPr="00B626BE">
                        <w:rPr>
                          <w:rFonts w:ascii="Sathu" w:hAnsi="Sathu"/>
                          <w:b/>
                          <w:i/>
                          <w:sz w:val="18"/>
                          <w:szCs w:val="18"/>
                        </w:rPr>
                        <w:t xml:space="preserve">We Need </w:t>
                      </w:r>
                      <w:proofErr w:type="gramStart"/>
                      <w:r w:rsidRPr="00B626BE">
                        <w:rPr>
                          <w:rFonts w:ascii="Sathu" w:hAnsi="Sathu"/>
                          <w:b/>
                          <w:i/>
                          <w:sz w:val="18"/>
                          <w:szCs w:val="18"/>
                        </w:rPr>
                        <w:t>To Talk About</w:t>
                      </w:r>
                      <w:proofErr w:type="gramEnd"/>
                      <w:r w:rsidRPr="00B626BE">
                        <w:rPr>
                          <w:rFonts w:ascii="Sathu" w:hAnsi="Sathu"/>
                          <w:b/>
                          <w:i/>
                          <w:sz w:val="18"/>
                          <w:szCs w:val="18"/>
                        </w:rPr>
                        <w:t xml:space="preserve"> Kevin </w:t>
                      </w:r>
                      <w:r w:rsidRPr="00B626BE">
                        <w:rPr>
                          <w:rFonts w:ascii="Sathu" w:hAnsi="Sathu"/>
                          <w:b/>
                          <w:sz w:val="18"/>
                          <w:szCs w:val="18"/>
                        </w:rPr>
                        <w:t>p</w:t>
                      </w:r>
                      <w:r w:rsidR="00A61C10" w:rsidRPr="00B626BE">
                        <w:rPr>
                          <w:rFonts w:ascii="Sathu" w:hAnsi="Sathu"/>
                          <w:b/>
                          <w:sz w:val="18"/>
                          <w:szCs w:val="18"/>
                        </w:rPr>
                        <w:t>resented by Scott Griffies, MD</w:t>
                      </w:r>
                    </w:p>
                    <w:p w14:paraId="7BAA5A3D" w14:textId="37B53F0D" w:rsidR="00831F35" w:rsidRPr="00B626BE" w:rsidRDefault="00831F35" w:rsidP="00B626BE">
                      <w:pPr>
                        <w:spacing w:after="100" w:line="240" w:lineRule="auto"/>
                        <w:rPr>
                          <w:rFonts w:ascii="Sathu" w:hAnsi="Sathu"/>
                          <w:sz w:val="18"/>
                          <w:szCs w:val="18"/>
                        </w:rPr>
                      </w:pPr>
                      <w:r w:rsidRPr="00B626BE">
                        <w:rPr>
                          <w:rFonts w:ascii="Sathu" w:hAnsi="Sathu"/>
                          <w:sz w:val="18"/>
                          <w:szCs w:val="18"/>
                        </w:rPr>
                        <w:t xml:space="preserve">A family struggles to understand how their son could perpetrate the mass-murder of his fellow classmates. This film challenges us to tackle difficult questions of primal aggression and rage that surface amidst </w:t>
                      </w:r>
                      <w:r w:rsidR="008C0A9A" w:rsidRPr="00B626BE">
                        <w:rPr>
                          <w:rFonts w:ascii="Sathu" w:hAnsi="Sathu"/>
                          <w:sz w:val="18"/>
                          <w:szCs w:val="18"/>
                        </w:rPr>
                        <w:t xml:space="preserve">an </w:t>
                      </w:r>
                      <w:r w:rsidRPr="00B626BE">
                        <w:rPr>
                          <w:rFonts w:ascii="Sathu" w:hAnsi="Sathu"/>
                          <w:sz w:val="18"/>
                          <w:szCs w:val="18"/>
                        </w:rPr>
                        <w:t>ordinary</w:t>
                      </w:r>
                      <w:r w:rsidR="008C0A9A" w:rsidRPr="00B626BE">
                        <w:rPr>
                          <w:rFonts w:ascii="Sathu" w:hAnsi="Sathu"/>
                          <w:sz w:val="18"/>
                          <w:szCs w:val="18"/>
                        </w:rPr>
                        <w:t xml:space="preserve"> upbringing</w:t>
                      </w:r>
                      <w:r w:rsidRPr="00B626BE">
                        <w:rPr>
                          <w:rFonts w:ascii="Sathu" w:hAnsi="Sathu"/>
                          <w:sz w:val="18"/>
                          <w:szCs w:val="18"/>
                        </w:rPr>
                        <w:t xml:space="preserve">.  </w:t>
                      </w:r>
                      <w:proofErr w:type="spellStart"/>
                      <w:r w:rsidRPr="00B626BE">
                        <w:rPr>
                          <w:rFonts w:ascii="Sathu" w:hAnsi="Sathu"/>
                          <w:sz w:val="18"/>
                          <w:szCs w:val="18"/>
                        </w:rPr>
                        <w:t>Tilda</w:t>
                      </w:r>
                      <w:proofErr w:type="spellEnd"/>
                      <w:r w:rsidRPr="00B626BE">
                        <w:rPr>
                          <w:rFonts w:ascii="Sathu" w:hAnsi="Sathu"/>
                          <w:sz w:val="18"/>
                          <w:szCs w:val="18"/>
                        </w:rPr>
                        <w:t xml:space="preserve"> </w:t>
                      </w:r>
                      <w:proofErr w:type="spellStart"/>
                      <w:r w:rsidRPr="00B626BE">
                        <w:rPr>
                          <w:rFonts w:ascii="Sathu" w:hAnsi="Sathu"/>
                          <w:sz w:val="18"/>
                          <w:szCs w:val="18"/>
                        </w:rPr>
                        <w:t>Swinton</w:t>
                      </w:r>
                      <w:proofErr w:type="spellEnd"/>
                      <w:r w:rsidRPr="00B626BE">
                        <w:rPr>
                          <w:rFonts w:ascii="Sathu" w:hAnsi="Sathu"/>
                          <w:sz w:val="18"/>
                          <w:szCs w:val="18"/>
                        </w:rPr>
                        <w:t xml:space="preserve"> stars and Lynne Ramsay directs this devastating portrait of gun violence in America.</w:t>
                      </w:r>
                    </w:p>
                    <w:p w14:paraId="5154DDC8" w14:textId="663BD6D5" w:rsidR="00831F35" w:rsidRPr="00B626BE" w:rsidRDefault="00831F35" w:rsidP="00B626BE">
                      <w:pPr>
                        <w:spacing w:after="100" w:line="240" w:lineRule="auto"/>
                        <w:rPr>
                          <w:rFonts w:ascii="Sathu" w:hAnsi="Sathu"/>
                          <w:b/>
                          <w:sz w:val="18"/>
                          <w:szCs w:val="18"/>
                        </w:rPr>
                      </w:pPr>
                      <w:r w:rsidRPr="00B626BE">
                        <w:rPr>
                          <w:rFonts w:ascii="Sathu" w:hAnsi="Sathu"/>
                          <w:b/>
                          <w:sz w:val="18"/>
                          <w:szCs w:val="18"/>
                        </w:rPr>
                        <w:t xml:space="preserve">October 27: </w:t>
                      </w:r>
                      <w:r w:rsidRPr="00B626BE">
                        <w:rPr>
                          <w:rFonts w:ascii="Sathu" w:hAnsi="Sathu"/>
                          <w:b/>
                          <w:i/>
                          <w:sz w:val="18"/>
                          <w:szCs w:val="18"/>
                        </w:rPr>
                        <w:t xml:space="preserve">The Skin I Live In </w:t>
                      </w:r>
                      <w:r w:rsidRPr="00B626BE">
                        <w:rPr>
                          <w:rFonts w:ascii="Sathu" w:hAnsi="Sathu"/>
                          <w:b/>
                          <w:sz w:val="18"/>
                          <w:szCs w:val="18"/>
                        </w:rPr>
                        <w:t>presented by Kathy Nathan, Ph.D.</w:t>
                      </w:r>
                    </w:p>
                    <w:p w14:paraId="7FACC6F3" w14:textId="4F442B30" w:rsidR="00831F35" w:rsidRPr="00B626BE" w:rsidRDefault="00831F35" w:rsidP="00052AFE">
                      <w:pPr>
                        <w:spacing w:line="240" w:lineRule="auto"/>
                        <w:rPr>
                          <w:rFonts w:ascii="Sathu" w:hAnsi="Sathu"/>
                          <w:sz w:val="18"/>
                          <w:szCs w:val="18"/>
                        </w:rPr>
                      </w:pPr>
                      <w:r w:rsidRPr="00B626BE">
                        <w:rPr>
                          <w:rFonts w:ascii="Sathu" w:hAnsi="Sathu"/>
                          <w:sz w:val="18"/>
                          <w:szCs w:val="18"/>
                        </w:rPr>
                        <w:t xml:space="preserve">A famed plastic surgeon transforms his male victim to resemble his dead wife.  If “it takes time to get a handle on the story,” as one reviewer wrote, it’s because the film exemplifies the defensive warding against loss at every turn.  Antonio Banderas stars in this psychological thriller directed by master filmmaker Pedro </w:t>
                      </w:r>
                      <w:proofErr w:type="spellStart"/>
                      <w:r w:rsidRPr="00B626BE">
                        <w:rPr>
                          <w:rFonts w:ascii="Sathu" w:hAnsi="Sathu"/>
                          <w:sz w:val="18"/>
                          <w:szCs w:val="18"/>
                        </w:rPr>
                        <w:t>Almodóvar</w:t>
                      </w:r>
                      <w:proofErr w:type="spellEnd"/>
                      <w:r w:rsidRPr="00B626BE">
                        <w:rPr>
                          <w:rFonts w:ascii="Sathu" w:hAnsi="Sathu"/>
                          <w:sz w:val="18"/>
                          <w:szCs w:val="18"/>
                        </w:rPr>
                        <w:t>.</w:t>
                      </w:r>
                    </w:p>
                    <w:p w14:paraId="3D1F5F77" w14:textId="22741A7E" w:rsidR="00831F35" w:rsidRPr="00B626BE" w:rsidRDefault="00831F35" w:rsidP="00B626BE">
                      <w:pPr>
                        <w:spacing w:after="100" w:line="240" w:lineRule="auto"/>
                        <w:rPr>
                          <w:rFonts w:ascii="Sathu" w:hAnsi="Sathu"/>
                          <w:b/>
                          <w:i/>
                          <w:sz w:val="18"/>
                          <w:szCs w:val="18"/>
                        </w:rPr>
                      </w:pPr>
                      <w:r w:rsidRPr="00B626BE">
                        <w:rPr>
                          <w:rFonts w:ascii="Sathu" w:hAnsi="Sathu"/>
                          <w:b/>
                          <w:sz w:val="18"/>
                          <w:szCs w:val="18"/>
                        </w:rPr>
                        <w:t xml:space="preserve">December 15: </w:t>
                      </w:r>
                      <w:r w:rsidRPr="00B626BE">
                        <w:rPr>
                          <w:rFonts w:ascii="Sathu" w:hAnsi="Sathu"/>
                          <w:b/>
                          <w:i/>
                          <w:sz w:val="18"/>
                          <w:szCs w:val="18"/>
                        </w:rPr>
                        <w:t xml:space="preserve">Sarah’s Key </w:t>
                      </w:r>
                      <w:r w:rsidRPr="00B626BE">
                        <w:rPr>
                          <w:rFonts w:ascii="Sathu" w:hAnsi="Sathu"/>
                          <w:b/>
                          <w:sz w:val="18"/>
                          <w:szCs w:val="18"/>
                        </w:rPr>
                        <w:t xml:space="preserve">presented by Howard </w:t>
                      </w:r>
                      <w:proofErr w:type="spellStart"/>
                      <w:r w:rsidRPr="00B626BE">
                        <w:rPr>
                          <w:rFonts w:ascii="Sathu" w:hAnsi="Sathu"/>
                          <w:b/>
                          <w:sz w:val="18"/>
                          <w:szCs w:val="18"/>
                        </w:rPr>
                        <w:t>Osofsky</w:t>
                      </w:r>
                      <w:proofErr w:type="spellEnd"/>
                      <w:r w:rsidRPr="00B626BE">
                        <w:rPr>
                          <w:rFonts w:ascii="Sathu" w:hAnsi="Sathu"/>
                          <w:b/>
                          <w:sz w:val="18"/>
                          <w:szCs w:val="18"/>
                        </w:rPr>
                        <w:t xml:space="preserve">, MD, Ph.D. and Joy </w:t>
                      </w:r>
                      <w:proofErr w:type="spellStart"/>
                      <w:r w:rsidRPr="00B626BE">
                        <w:rPr>
                          <w:rFonts w:ascii="Sathu" w:hAnsi="Sathu"/>
                          <w:b/>
                          <w:sz w:val="18"/>
                          <w:szCs w:val="18"/>
                        </w:rPr>
                        <w:t>Osofsky</w:t>
                      </w:r>
                      <w:proofErr w:type="spellEnd"/>
                      <w:r w:rsidRPr="00B626BE">
                        <w:rPr>
                          <w:rFonts w:ascii="Sathu" w:hAnsi="Sathu"/>
                          <w:b/>
                          <w:sz w:val="18"/>
                          <w:szCs w:val="18"/>
                        </w:rPr>
                        <w:t>, Ph.D.</w:t>
                      </w:r>
                    </w:p>
                    <w:p w14:paraId="042CE995" w14:textId="1C2A77C0" w:rsidR="00831F35" w:rsidRPr="00B626BE" w:rsidRDefault="00831F35" w:rsidP="00B626BE">
                      <w:pPr>
                        <w:spacing w:after="100" w:line="240" w:lineRule="auto"/>
                        <w:rPr>
                          <w:rFonts w:ascii="Sathu" w:hAnsi="Sathu"/>
                          <w:sz w:val="18"/>
                          <w:szCs w:val="18"/>
                        </w:rPr>
                      </w:pPr>
                      <w:proofErr w:type="gramStart"/>
                      <w:r w:rsidRPr="00B626BE">
                        <w:rPr>
                          <w:rFonts w:ascii="Sathu" w:hAnsi="Sathu"/>
                          <w:sz w:val="18"/>
                          <w:szCs w:val="18"/>
                        </w:rPr>
                        <w:t xml:space="preserve">A woman becomes aware of her ties with the victims of the 1942 </w:t>
                      </w:r>
                      <w:proofErr w:type="spellStart"/>
                      <w:r w:rsidRPr="00B626BE">
                        <w:rPr>
                          <w:rFonts w:ascii="Sathu" w:hAnsi="Sathu"/>
                          <w:sz w:val="18"/>
                          <w:szCs w:val="18"/>
                        </w:rPr>
                        <w:t>Vel</w:t>
                      </w:r>
                      <w:proofErr w:type="spellEnd"/>
                      <w:r w:rsidRPr="00B626BE">
                        <w:rPr>
                          <w:rFonts w:ascii="Sathu" w:hAnsi="Sathu"/>
                          <w:sz w:val="18"/>
                          <w:szCs w:val="18"/>
                        </w:rPr>
                        <w:t xml:space="preserve">’ </w:t>
                      </w:r>
                      <w:proofErr w:type="spellStart"/>
                      <w:r w:rsidRPr="00B626BE">
                        <w:rPr>
                          <w:rFonts w:ascii="Sathu" w:hAnsi="Sathu"/>
                          <w:sz w:val="18"/>
                          <w:szCs w:val="18"/>
                        </w:rPr>
                        <w:t>d’Hiv</w:t>
                      </w:r>
                      <w:proofErr w:type="spellEnd"/>
                      <w:r w:rsidRPr="00B626BE">
                        <w:rPr>
                          <w:rFonts w:ascii="Sathu" w:hAnsi="Sathu"/>
                          <w:sz w:val="18"/>
                          <w:szCs w:val="18"/>
                        </w:rPr>
                        <w:t xml:space="preserve"> Roundup in this film about </w:t>
                      </w:r>
                      <w:proofErr w:type="spellStart"/>
                      <w:r w:rsidRPr="00B626BE">
                        <w:rPr>
                          <w:rFonts w:ascii="Sathu" w:hAnsi="Sathu"/>
                          <w:sz w:val="18"/>
                          <w:szCs w:val="18"/>
                        </w:rPr>
                        <w:t>transgenerational</w:t>
                      </w:r>
                      <w:proofErr w:type="spellEnd"/>
                      <w:r w:rsidRPr="00B626BE">
                        <w:rPr>
                          <w:rFonts w:ascii="Sathu" w:hAnsi="Sathu"/>
                          <w:sz w:val="18"/>
                          <w:szCs w:val="18"/>
                        </w:rPr>
                        <w:t xml:space="preserve"> trauma and memory.</w:t>
                      </w:r>
                      <w:proofErr w:type="gramEnd"/>
                      <w:r w:rsidRPr="00B626BE">
                        <w:rPr>
                          <w:rFonts w:ascii="Sathu" w:hAnsi="Sathu"/>
                          <w:sz w:val="18"/>
                          <w:szCs w:val="18"/>
                        </w:rPr>
                        <w:t xml:space="preserve">  Kristin Scott Thomas stars in this French language film directed by Gilles </w:t>
                      </w:r>
                      <w:proofErr w:type="spellStart"/>
                      <w:r w:rsidRPr="00B626BE">
                        <w:rPr>
                          <w:rFonts w:ascii="Sathu" w:hAnsi="Sathu"/>
                          <w:sz w:val="18"/>
                          <w:szCs w:val="18"/>
                        </w:rPr>
                        <w:t>Paquet</w:t>
                      </w:r>
                      <w:proofErr w:type="spellEnd"/>
                      <w:r w:rsidRPr="00B626BE">
                        <w:rPr>
                          <w:rFonts w:ascii="Sathu" w:hAnsi="Sathu"/>
                          <w:sz w:val="18"/>
                          <w:szCs w:val="18"/>
                        </w:rPr>
                        <w:t xml:space="preserve">-Brenner. </w:t>
                      </w:r>
                    </w:p>
                    <w:p w14:paraId="5ABAE060" w14:textId="3E78CED2" w:rsidR="00831F35" w:rsidRPr="00B626BE" w:rsidRDefault="00831F35" w:rsidP="00B626BE">
                      <w:pPr>
                        <w:spacing w:after="100" w:line="240" w:lineRule="auto"/>
                        <w:rPr>
                          <w:rFonts w:ascii="Sathu" w:hAnsi="Sathu"/>
                          <w:b/>
                          <w:i/>
                          <w:sz w:val="18"/>
                          <w:szCs w:val="18"/>
                        </w:rPr>
                      </w:pPr>
                      <w:r w:rsidRPr="00B626BE">
                        <w:rPr>
                          <w:rFonts w:ascii="Sathu" w:hAnsi="Sathu"/>
                          <w:b/>
                          <w:sz w:val="18"/>
                          <w:szCs w:val="18"/>
                        </w:rPr>
                        <w:t xml:space="preserve">January 12: </w:t>
                      </w:r>
                      <w:r w:rsidRPr="00B626BE">
                        <w:rPr>
                          <w:rFonts w:ascii="Sathu" w:hAnsi="Sathu"/>
                          <w:b/>
                          <w:i/>
                          <w:sz w:val="18"/>
                          <w:szCs w:val="18"/>
                        </w:rPr>
                        <w:t>Rabbit Hole</w:t>
                      </w:r>
                      <w:r w:rsidRPr="00B626BE">
                        <w:rPr>
                          <w:rFonts w:ascii="Sathu" w:hAnsi="Sathu"/>
                          <w:b/>
                          <w:sz w:val="18"/>
                          <w:szCs w:val="18"/>
                        </w:rPr>
                        <w:t xml:space="preserve"> presented by Denise Dorsey, MD</w:t>
                      </w:r>
                    </w:p>
                    <w:p w14:paraId="170D5C43" w14:textId="109BC4CD" w:rsidR="00831F35" w:rsidRPr="00B626BE" w:rsidRDefault="00831F35" w:rsidP="00B626BE">
                      <w:pPr>
                        <w:spacing w:after="100" w:line="240" w:lineRule="auto"/>
                        <w:rPr>
                          <w:rFonts w:ascii="Sathu" w:hAnsi="Sathu"/>
                          <w:sz w:val="18"/>
                          <w:szCs w:val="18"/>
                        </w:rPr>
                      </w:pPr>
                      <w:proofErr w:type="spellStart"/>
                      <w:r w:rsidRPr="00B626BE">
                        <w:rPr>
                          <w:rFonts w:ascii="Sathu" w:hAnsi="Sathu"/>
                          <w:sz w:val="18"/>
                          <w:szCs w:val="18"/>
                        </w:rPr>
                        <w:t>Becca</w:t>
                      </w:r>
                      <w:proofErr w:type="spellEnd"/>
                      <w:r w:rsidRPr="00B626BE">
                        <w:rPr>
                          <w:rFonts w:ascii="Sathu" w:hAnsi="Sathu"/>
                          <w:sz w:val="18"/>
                          <w:szCs w:val="18"/>
                        </w:rPr>
                        <w:t xml:space="preserve"> and Howie Corbett mourn the loss of their 4-year old son after he is struck by a car and killed. In an effort to move on with their lives, Howie wants to resume their sexual relationship and have another child, while an emotionally distant </w:t>
                      </w:r>
                      <w:proofErr w:type="spellStart"/>
                      <w:r w:rsidRPr="00B626BE">
                        <w:rPr>
                          <w:rFonts w:ascii="Sathu" w:hAnsi="Sathu"/>
                          <w:sz w:val="18"/>
                          <w:szCs w:val="18"/>
                        </w:rPr>
                        <w:t>Becca</w:t>
                      </w:r>
                      <w:proofErr w:type="spellEnd"/>
                      <w:r w:rsidRPr="00B626BE">
                        <w:rPr>
                          <w:rFonts w:ascii="Sathu" w:hAnsi="Sathu"/>
                          <w:sz w:val="18"/>
                          <w:szCs w:val="18"/>
                        </w:rPr>
                        <w:t xml:space="preserve"> tries to erase every reminder of their son from their lives.  The two attend group therapy and eventually learn how to cope with their loss.  Nicole Kidm</w:t>
                      </w:r>
                      <w:r w:rsidR="003F6408" w:rsidRPr="00B626BE">
                        <w:rPr>
                          <w:rFonts w:ascii="Sathu" w:hAnsi="Sathu"/>
                          <w:sz w:val="18"/>
                          <w:szCs w:val="18"/>
                        </w:rPr>
                        <w:t>an and Aaron Eckhart star in this</w:t>
                      </w:r>
                      <w:r w:rsidRPr="00B626BE">
                        <w:rPr>
                          <w:rFonts w:ascii="Sathu" w:hAnsi="Sathu"/>
                          <w:sz w:val="18"/>
                          <w:szCs w:val="18"/>
                        </w:rPr>
                        <w:t xml:space="preserve"> Academy Award nominated film based on the Pulitzer Prize winning play.</w:t>
                      </w:r>
                    </w:p>
                    <w:p w14:paraId="435AA471" w14:textId="443AB2E2" w:rsidR="00831F35" w:rsidRPr="00B626BE" w:rsidRDefault="00831F35" w:rsidP="00B626BE">
                      <w:pPr>
                        <w:spacing w:after="100" w:line="240" w:lineRule="auto"/>
                        <w:rPr>
                          <w:rFonts w:ascii="Sathu" w:hAnsi="Sathu"/>
                          <w:b/>
                          <w:i/>
                          <w:sz w:val="18"/>
                          <w:szCs w:val="18"/>
                        </w:rPr>
                      </w:pPr>
                      <w:r w:rsidRPr="00B626BE">
                        <w:rPr>
                          <w:rFonts w:ascii="Sathu" w:hAnsi="Sathu"/>
                          <w:b/>
                          <w:sz w:val="18"/>
                          <w:szCs w:val="18"/>
                        </w:rPr>
                        <w:t xml:space="preserve">January 26: </w:t>
                      </w:r>
                      <w:r w:rsidRPr="00B626BE">
                        <w:rPr>
                          <w:rFonts w:ascii="Sathu" w:hAnsi="Sathu"/>
                          <w:b/>
                          <w:i/>
                          <w:sz w:val="18"/>
                          <w:szCs w:val="18"/>
                        </w:rPr>
                        <w:t xml:space="preserve">Truly, Madly, Deeply </w:t>
                      </w:r>
                      <w:r w:rsidRPr="00B626BE">
                        <w:rPr>
                          <w:rFonts w:ascii="Sathu" w:hAnsi="Sathu"/>
                          <w:b/>
                          <w:sz w:val="18"/>
                          <w:szCs w:val="18"/>
                        </w:rPr>
                        <w:t>presented by Molly Rothenberg, Ph.D.</w:t>
                      </w:r>
                    </w:p>
                    <w:p w14:paraId="4E3EA3FB" w14:textId="6850F127" w:rsidR="00831F35" w:rsidRPr="00B626BE" w:rsidRDefault="00831F35" w:rsidP="00B626BE">
                      <w:pPr>
                        <w:spacing w:after="100" w:line="240" w:lineRule="auto"/>
                        <w:rPr>
                          <w:rFonts w:ascii="Sathu" w:hAnsi="Sathu"/>
                          <w:sz w:val="18"/>
                          <w:szCs w:val="18"/>
                        </w:rPr>
                      </w:pPr>
                      <w:r w:rsidRPr="00B626BE">
                        <w:rPr>
                          <w:rFonts w:ascii="Sathu" w:hAnsi="Sathu"/>
                          <w:sz w:val="18"/>
                          <w:szCs w:val="18"/>
                        </w:rPr>
                        <w:t xml:space="preserve">Overcome with grief, a woman is visited by the ghost of her beloved following his sudden death.  The two resume their relationship, but as time passes, the woman wants to have different relationships with people in her life.  Juliet Stevenson and Alan Rickman star in this 1990 comedy-drama directed by Anthony </w:t>
                      </w:r>
                      <w:proofErr w:type="spellStart"/>
                      <w:r w:rsidRPr="00B626BE">
                        <w:rPr>
                          <w:rFonts w:ascii="Sathu" w:hAnsi="Sathu"/>
                          <w:sz w:val="18"/>
                          <w:szCs w:val="18"/>
                        </w:rPr>
                        <w:t>Minghella</w:t>
                      </w:r>
                      <w:proofErr w:type="spellEnd"/>
                      <w:r w:rsidRPr="00B626BE">
                        <w:rPr>
                          <w:rFonts w:ascii="Sathu" w:hAnsi="Sathu"/>
                          <w:sz w:val="18"/>
                          <w:szCs w:val="18"/>
                        </w:rPr>
                        <w:t>.</w:t>
                      </w:r>
                    </w:p>
                    <w:p w14:paraId="06E74B6C" w14:textId="7E02B343" w:rsidR="00831F35" w:rsidRPr="00B626BE" w:rsidRDefault="00831F35" w:rsidP="00B626BE">
                      <w:pPr>
                        <w:spacing w:after="100" w:line="240" w:lineRule="auto"/>
                        <w:rPr>
                          <w:rFonts w:ascii="Sathu" w:hAnsi="Sathu"/>
                          <w:b/>
                          <w:i/>
                          <w:sz w:val="18"/>
                          <w:szCs w:val="18"/>
                        </w:rPr>
                      </w:pPr>
                      <w:r w:rsidRPr="00B626BE">
                        <w:rPr>
                          <w:rFonts w:ascii="Sathu" w:hAnsi="Sathu"/>
                          <w:b/>
                          <w:sz w:val="18"/>
                          <w:szCs w:val="18"/>
                        </w:rPr>
                        <w:t xml:space="preserve">March 9: </w:t>
                      </w:r>
                      <w:r w:rsidRPr="00B626BE">
                        <w:rPr>
                          <w:rFonts w:ascii="Sathu" w:hAnsi="Sathu"/>
                          <w:b/>
                          <w:i/>
                          <w:sz w:val="18"/>
                          <w:szCs w:val="18"/>
                        </w:rPr>
                        <w:t xml:space="preserve">The Fisher King </w:t>
                      </w:r>
                      <w:r w:rsidRPr="00B626BE">
                        <w:rPr>
                          <w:rFonts w:ascii="Sathu" w:hAnsi="Sathu"/>
                          <w:b/>
                          <w:sz w:val="18"/>
                          <w:szCs w:val="18"/>
                        </w:rPr>
                        <w:t>presented by Dale Firestone, LCSW</w:t>
                      </w:r>
                    </w:p>
                    <w:p w14:paraId="5425BD9B" w14:textId="14651C5F" w:rsidR="00831F35" w:rsidRPr="00B626BE" w:rsidRDefault="00831F35" w:rsidP="00B626BE">
                      <w:pPr>
                        <w:spacing w:after="100" w:line="240" w:lineRule="auto"/>
                        <w:rPr>
                          <w:rFonts w:ascii="Sathu" w:hAnsi="Sathu"/>
                          <w:sz w:val="18"/>
                          <w:szCs w:val="18"/>
                        </w:rPr>
                      </w:pPr>
                      <w:r w:rsidRPr="00B626BE">
                        <w:rPr>
                          <w:rFonts w:ascii="Sathu" w:hAnsi="Sathu"/>
                          <w:sz w:val="18"/>
                          <w:szCs w:val="18"/>
                        </w:rPr>
                        <w:t>A talk-radio host becomes depressed after his insensitive comments drive a listener to murder innocent people.  On the verge of su</w:t>
                      </w:r>
                      <w:r w:rsidR="008C0A9A" w:rsidRPr="00B626BE">
                        <w:rPr>
                          <w:rFonts w:ascii="Sathu" w:hAnsi="Sathu"/>
                          <w:sz w:val="18"/>
                          <w:szCs w:val="18"/>
                        </w:rPr>
                        <w:t xml:space="preserve">icide, the radio host meets the </w:t>
                      </w:r>
                      <w:r w:rsidRPr="00B626BE">
                        <w:rPr>
                          <w:rFonts w:ascii="Sathu" w:hAnsi="Sathu"/>
                          <w:sz w:val="18"/>
                          <w:szCs w:val="18"/>
                        </w:rPr>
                        <w:t>hus</w:t>
                      </w:r>
                      <w:r w:rsidR="008C0A9A" w:rsidRPr="00B626BE">
                        <w:rPr>
                          <w:rFonts w:ascii="Sathu" w:hAnsi="Sathu"/>
                          <w:sz w:val="18"/>
                          <w:szCs w:val="18"/>
                        </w:rPr>
                        <w:t>band of one of the</w:t>
                      </w:r>
                      <w:r w:rsidRPr="00B626BE">
                        <w:rPr>
                          <w:rFonts w:ascii="Sathu" w:hAnsi="Sathu"/>
                          <w:sz w:val="18"/>
                          <w:szCs w:val="18"/>
                        </w:rPr>
                        <w:t xml:space="preserve"> victims who helps him work-through his feelings and start living again.  Jeff Bridges and Robin Williams star in this Academy Award nominated film directed by Terry Gilliam.</w:t>
                      </w:r>
                    </w:p>
                    <w:p w14:paraId="6F274E7A" w14:textId="22EB0521" w:rsidR="00831F35" w:rsidRPr="00B626BE" w:rsidRDefault="00831F35" w:rsidP="00B626BE">
                      <w:pPr>
                        <w:spacing w:after="100" w:line="240" w:lineRule="auto"/>
                        <w:rPr>
                          <w:rFonts w:ascii="Sathu" w:hAnsi="Sathu"/>
                          <w:b/>
                          <w:i/>
                          <w:sz w:val="18"/>
                          <w:szCs w:val="18"/>
                        </w:rPr>
                      </w:pPr>
                      <w:r w:rsidRPr="00B626BE">
                        <w:rPr>
                          <w:rFonts w:ascii="Sathu" w:hAnsi="Sathu"/>
                          <w:b/>
                          <w:sz w:val="18"/>
                          <w:szCs w:val="18"/>
                        </w:rPr>
                        <w:t xml:space="preserve">May 11: </w:t>
                      </w:r>
                      <w:r w:rsidRPr="00B626BE">
                        <w:rPr>
                          <w:rFonts w:ascii="Sathu" w:hAnsi="Sathu"/>
                          <w:b/>
                          <w:i/>
                          <w:sz w:val="18"/>
                          <w:szCs w:val="18"/>
                        </w:rPr>
                        <w:t xml:space="preserve">Blue </w:t>
                      </w:r>
                      <w:r w:rsidR="00A85AE2">
                        <w:rPr>
                          <w:rFonts w:ascii="Sathu" w:hAnsi="Sathu"/>
                          <w:b/>
                          <w:sz w:val="18"/>
                          <w:szCs w:val="18"/>
                        </w:rPr>
                        <w:t>presented by Jamie Cromer</w:t>
                      </w:r>
                      <w:bookmarkStart w:id="1" w:name="_GoBack"/>
                      <w:bookmarkEnd w:id="1"/>
                      <w:r w:rsidRPr="00B626BE">
                        <w:rPr>
                          <w:rFonts w:ascii="Sathu" w:hAnsi="Sathu"/>
                          <w:b/>
                          <w:sz w:val="18"/>
                          <w:szCs w:val="18"/>
                        </w:rPr>
                        <w:t>, LCSW</w:t>
                      </w:r>
                      <w:r w:rsidR="00A61C10" w:rsidRPr="00B626BE">
                        <w:rPr>
                          <w:rFonts w:ascii="Sathu" w:hAnsi="Sathu"/>
                          <w:b/>
                          <w:sz w:val="18"/>
                          <w:szCs w:val="18"/>
                        </w:rPr>
                        <w:t>, ACSW</w:t>
                      </w:r>
                    </w:p>
                    <w:p w14:paraId="46E7D2F4" w14:textId="0CE29B13" w:rsidR="00831F35" w:rsidRPr="00B626BE" w:rsidRDefault="00831F35" w:rsidP="00B626BE">
                      <w:pPr>
                        <w:spacing w:after="100" w:line="240" w:lineRule="auto"/>
                        <w:rPr>
                          <w:rFonts w:ascii="Sathu" w:hAnsi="Sathu"/>
                          <w:sz w:val="18"/>
                          <w:szCs w:val="18"/>
                        </w:rPr>
                      </w:pPr>
                      <w:r w:rsidRPr="00B626BE">
                        <w:rPr>
                          <w:rFonts w:ascii="Sathu" w:hAnsi="Sathu"/>
                          <w:sz w:val="18"/>
                          <w:szCs w:val="18"/>
                        </w:rPr>
                        <w:t>After losing her husband and daughter in a car crash, Julie sinks into a deep depres</w:t>
                      </w:r>
                      <w:r w:rsidR="00AA05EE" w:rsidRPr="00B626BE">
                        <w:rPr>
                          <w:rFonts w:ascii="Sathu" w:hAnsi="Sathu"/>
                          <w:sz w:val="18"/>
                          <w:szCs w:val="18"/>
                        </w:rPr>
                        <w:t xml:space="preserve">sion.  Julie’s depression is compounded by the secrets she harbors about her </w:t>
                      </w:r>
                      <w:r w:rsidR="008C0A9A" w:rsidRPr="00B626BE">
                        <w:rPr>
                          <w:rFonts w:ascii="Sathu" w:hAnsi="Sathu"/>
                          <w:sz w:val="18"/>
                          <w:szCs w:val="18"/>
                        </w:rPr>
                        <w:t xml:space="preserve">famous </w:t>
                      </w:r>
                      <w:r w:rsidR="00AA05EE" w:rsidRPr="00B626BE">
                        <w:rPr>
                          <w:rFonts w:ascii="Sathu" w:hAnsi="Sathu"/>
                          <w:sz w:val="18"/>
                          <w:szCs w:val="18"/>
                        </w:rPr>
                        <w:t xml:space="preserve">dead husband and herself. </w:t>
                      </w:r>
                      <w:r w:rsidRPr="00B626BE">
                        <w:rPr>
                          <w:rFonts w:ascii="Sathu" w:hAnsi="Sathu"/>
                          <w:sz w:val="18"/>
                          <w:szCs w:val="18"/>
                        </w:rPr>
                        <w:t xml:space="preserve">The process of mourning for her family leads </w:t>
                      </w:r>
                      <w:r w:rsidR="00AA05EE" w:rsidRPr="00B626BE">
                        <w:rPr>
                          <w:rFonts w:ascii="Sathu" w:hAnsi="Sathu"/>
                          <w:sz w:val="18"/>
                          <w:szCs w:val="18"/>
                        </w:rPr>
                        <w:t xml:space="preserve">Julie to reevaluate her </w:t>
                      </w:r>
                      <w:r w:rsidR="008C0A9A" w:rsidRPr="00B626BE">
                        <w:rPr>
                          <w:rFonts w:ascii="Sathu" w:hAnsi="Sathu"/>
                          <w:sz w:val="18"/>
                          <w:szCs w:val="18"/>
                        </w:rPr>
                        <w:t xml:space="preserve">own life and </w:t>
                      </w:r>
                      <w:r w:rsidR="00AA05EE" w:rsidRPr="00B626BE">
                        <w:rPr>
                          <w:rFonts w:ascii="Sathu" w:hAnsi="Sathu"/>
                          <w:sz w:val="18"/>
                          <w:szCs w:val="18"/>
                        </w:rPr>
                        <w:t>to live differently.</w:t>
                      </w:r>
                      <w:r w:rsidR="00AA1B0A" w:rsidRPr="00B626BE">
                        <w:rPr>
                          <w:rFonts w:ascii="Sathu" w:hAnsi="Sathu"/>
                          <w:sz w:val="18"/>
                          <w:szCs w:val="18"/>
                        </w:rPr>
                        <w:t xml:space="preserve">  Juliette </w:t>
                      </w:r>
                      <w:proofErr w:type="spellStart"/>
                      <w:r w:rsidR="00AA1B0A" w:rsidRPr="00B626BE">
                        <w:rPr>
                          <w:rFonts w:ascii="Sathu" w:hAnsi="Sathu"/>
                          <w:sz w:val="18"/>
                          <w:szCs w:val="18"/>
                        </w:rPr>
                        <w:t>Binoche</w:t>
                      </w:r>
                      <w:proofErr w:type="spellEnd"/>
                      <w:r w:rsidR="00AA1B0A" w:rsidRPr="00B626BE">
                        <w:rPr>
                          <w:rFonts w:ascii="Sathu" w:hAnsi="Sathu"/>
                          <w:sz w:val="18"/>
                          <w:szCs w:val="18"/>
                        </w:rPr>
                        <w:t xml:space="preserve"> stars and acclaimed Polish filmmaker Krzysztof </w:t>
                      </w:r>
                      <w:proofErr w:type="spellStart"/>
                      <w:r w:rsidR="00AA1B0A" w:rsidRPr="00B626BE">
                        <w:rPr>
                          <w:rFonts w:ascii="Sathu" w:hAnsi="Sathu"/>
                          <w:sz w:val="18"/>
                          <w:szCs w:val="18"/>
                        </w:rPr>
                        <w:t>Kieślowski</w:t>
                      </w:r>
                      <w:proofErr w:type="spellEnd"/>
                      <w:r w:rsidR="00AA1B0A" w:rsidRPr="00B626BE">
                        <w:rPr>
                          <w:rFonts w:ascii="Sathu" w:hAnsi="Sathu"/>
                          <w:sz w:val="18"/>
                          <w:szCs w:val="18"/>
                        </w:rPr>
                        <w:t xml:space="preserve"> directs.</w:t>
                      </w:r>
                    </w:p>
                    <w:p w14:paraId="7D94D430" w14:textId="53564394" w:rsidR="00831F35" w:rsidRPr="00B626BE" w:rsidRDefault="00831F35" w:rsidP="00B626BE">
                      <w:pPr>
                        <w:spacing w:after="100" w:line="240" w:lineRule="auto"/>
                        <w:rPr>
                          <w:rFonts w:ascii="Sathu" w:hAnsi="Sathu"/>
                          <w:b/>
                          <w:sz w:val="18"/>
                          <w:szCs w:val="18"/>
                        </w:rPr>
                      </w:pPr>
                      <w:r w:rsidRPr="00B626BE">
                        <w:rPr>
                          <w:rFonts w:ascii="Sathu" w:hAnsi="Sathu"/>
                          <w:b/>
                          <w:sz w:val="18"/>
                          <w:szCs w:val="18"/>
                        </w:rPr>
                        <w:t xml:space="preserve">June 1: </w:t>
                      </w:r>
                      <w:r w:rsidRPr="00B626BE">
                        <w:rPr>
                          <w:rFonts w:ascii="Sathu" w:hAnsi="Sathu"/>
                          <w:b/>
                          <w:i/>
                          <w:sz w:val="18"/>
                          <w:szCs w:val="18"/>
                        </w:rPr>
                        <w:t xml:space="preserve">The Crying Game </w:t>
                      </w:r>
                      <w:r w:rsidRPr="00B626BE">
                        <w:rPr>
                          <w:rFonts w:ascii="Sathu" w:hAnsi="Sathu"/>
                          <w:b/>
                          <w:sz w:val="18"/>
                          <w:szCs w:val="18"/>
                        </w:rPr>
                        <w:t>presented by Marilyn Skinner, MD</w:t>
                      </w:r>
                    </w:p>
                    <w:p w14:paraId="1CAAA91C" w14:textId="77777777" w:rsidR="00F0387F" w:rsidRPr="007E410C" w:rsidRDefault="00831F35" w:rsidP="00F0387F">
                      <w:pPr>
                        <w:spacing w:line="240" w:lineRule="auto"/>
                        <w:rPr>
                          <w:rFonts w:ascii="Sathu" w:hAnsi="Sathu"/>
                          <w:sz w:val="17"/>
                          <w:szCs w:val="17"/>
                        </w:rPr>
                      </w:pPr>
                      <w:r w:rsidRPr="00B626BE">
                        <w:rPr>
                          <w:rFonts w:ascii="Sathu" w:hAnsi="Sathu"/>
                          <w:sz w:val="18"/>
                          <w:szCs w:val="18"/>
                        </w:rPr>
                        <w:t xml:space="preserve">The mysteries of the unconscious are on display in this dazzling 1993 film starring Stephen Rea, Forrest Whitaker, and Jay Davidson. The death of a supposed enemy prompts an IRA solider to question his </w:t>
                      </w:r>
                      <w:r w:rsidR="008C0A9A" w:rsidRPr="00B626BE">
                        <w:rPr>
                          <w:rFonts w:ascii="Sathu" w:hAnsi="Sathu"/>
                          <w:sz w:val="18"/>
                          <w:szCs w:val="18"/>
                        </w:rPr>
                        <w:t xml:space="preserve">political and sexual </w:t>
                      </w:r>
                      <w:r w:rsidRPr="00B626BE">
                        <w:rPr>
                          <w:rFonts w:ascii="Sathu" w:hAnsi="Sathu"/>
                          <w:sz w:val="18"/>
                          <w:szCs w:val="18"/>
                        </w:rPr>
                        <w:t>identity in life-changing ways</w:t>
                      </w:r>
                      <w:r w:rsidR="00AA05EE" w:rsidRPr="00B626BE">
                        <w:rPr>
                          <w:rFonts w:ascii="Sathu" w:hAnsi="Sathu"/>
                          <w:sz w:val="18"/>
                          <w:szCs w:val="18"/>
                        </w:rPr>
                        <w:t>.</w:t>
                      </w:r>
                    </w:p>
                    <w:p w14:paraId="7412EC92" w14:textId="52CAD35B" w:rsidR="00831F35" w:rsidRPr="00CD1663" w:rsidRDefault="00831F35">
                      <w:pPr>
                        <w:rPr>
                          <w:b/>
                          <w:sz w:val="24"/>
                          <w:szCs w:val="24"/>
                        </w:rPr>
                      </w:pPr>
                      <w:r w:rsidRPr="00CD1663">
                        <w:rPr>
                          <w:b/>
                          <w:sz w:val="24"/>
                          <w:szCs w:val="24"/>
                        </w:rPr>
                        <w:t>$5.00 general admission, $15.00 for CME for members and $25.00 for CME for non-members</w:t>
                      </w:r>
                    </w:p>
                  </w:txbxContent>
                </v:textbox>
                <w10:wrap type="square"/>
              </v:shape>
            </w:pict>
          </mc:Fallback>
        </mc:AlternateContent>
      </w:r>
      <w:r w:rsidRPr="006F0540">
        <w:rPr>
          <w:rFonts w:ascii="Garamond" w:eastAsia="Arial Unicode MS" w:hAnsi="Garamond" w:cs="Arial"/>
          <w:noProof/>
        </w:rPr>
        <mc:AlternateContent>
          <mc:Choice Requires="wps">
            <w:drawing>
              <wp:anchor distT="0" distB="0" distL="114300" distR="114300" simplePos="0" relativeHeight="251659264" behindDoc="0" locked="0" layoutInCell="1" allowOverlap="1" wp14:anchorId="7112D9CC" wp14:editId="3E9B180F">
                <wp:simplePos x="0" y="0"/>
                <wp:positionH relativeFrom="column">
                  <wp:posOffset>685800</wp:posOffset>
                </wp:positionH>
                <wp:positionV relativeFrom="paragraph">
                  <wp:posOffset>226060</wp:posOffset>
                </wp:positionV>
                <wp:extent cx="6400800" cy="800100"/>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64008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E69EAD" w14:textId="5A624629" w:rsidR="00831F35" w:rsidRPr="008275D6" w:rsidRDefault="00831F35" w:rsidP="008275D6">
                            <w:pPr>
                              <w:pStyle w:val="NoSpacing"/>
                              <w:jc w:val="center"/>
                              <w:rPr>
                                <w:rFonts w:ascii="Sathu" w:hAnsi="Sathu"/>
                                <w:b/>
                              </w:rPr>
                            </w:pPr>
                            <w:r w:rsidRPr="008275D6">
                              <w:rPr>
                                <w:rFonts w:ascii="Sathu" w:hAnsi="Sathu"/>
                                <w:b/>
                              </w:rPr>
                              <w:t>New Orleans-Birmingham Psychoanalytic Center</w:t>
                            </w:r>
                          </w:p>
                          <w:p w14:paraId="7F08F9A6" w14:textId="79B3068E" w:rsidR="00831F35" w:rsidRPr="008275D6" w:rsidRDefault="00831F35" w:rsidP="001076D3">
                            <w:pPr>
                              <w:pStyle w:val="NoSpacing"/>
                              <w:jc w:val="center"/>
                              <w:rPr>
                                <w:rFonts w:ascii="Sathu" w:hAnsi="Sathu"/>
                                <w:b/>
                                <w:sz w:val="25"/>
                                <w:szCs w:val="25"/>
                              </w:rPr>
                            </w:pPr>
                            <w:r w:rsidRPr="008275D6">
                              <w:rPr>
                                <w:rFonts w:ascii="Sathu" w:hAnsi="Sathu"/>
                                <w:b/>
                                <w:sz w:val="25"/>
                                <w:szCs w:val="25"/>
                              </w:rPr>
                              <w:t>2012-2013 Film Series: Mourning and Melancholia</w:t>
                            </w:r>
                          </w:p>
                          <w:p w14:paraId="7FE90F2C" w14:textId="732D9767" w:rsidR="00831F35" w:rsidRPr="008275D6" w:rsidRDefault="00831F35" w:rsidP="001076D3">
                            <w:pPr>
                              <w:pStyle w:val="NoSpacing"/>
                              <w:jc w:val="center"/>
                              <w:rPr>
                                <w:rFonts w:ascii="Sathu" w:hAnsi="Sathu"/>
                                <w:b/>
                              </w:rPr>
                            </w:pPr>
                            <w:r w:rsidRPr="008275D6">
                              <w:rPr>
                                <w:rFonts w:ascii="Sathu" w:hAnsi="Sathu"/>
                                <w:b/>
                              </w:rPr>
                              <w:t>Saturdays from 9am-12pm at 3624 Coliseum Street, New Orleans, LA</w:t>
                            </w:r>
                            <w:r w:rsidR="008C0A9A">
                              <w:rPr>
                                <w:rFonts w:ascii="Sathu" w:hAnsi="Sathu"/>
                                <w:b/>
                              </w:rPr>
                              <w:t xml:space="preserve"> 70115</w:t>
                            </w:r>
                          </w:p>
                          <w:p w14:paraId="0E535DB8" w14:textId="6A87E888" w:rsidR="00831F35" w:rsidRPr="008275D6" w:rsidRDefault="00831F35" w:rsidP="001076D3">
                            <w:pPr>
                              <w:pStyle w:val="NoSpacing"/>
                              <w:jc w:val="center"/>
                              <w:rPr>
                                <w:rFonts w:ascii="Sathu" w:hAnsi="Sathu"/>
                                <w:b/>
                              </w:rPr>
                            </w:pPr>
                            <w:r w:rsidRPr="008275D6">
                              <w:rPr>
                                <w:rFonts w:ascii="Sathu" w:hAnsi="Sathu"/>
                                <w:b/>
                              </w:rPr>
                              <w:t>Organized by Travis Tanner, Ph.D.</w:t>
                            </w:r>
                          </w:p>
                          <w:p w14:paraId="2F3F2799" w14:textId="64A107A6" w:rsidR="00831F35" w:rsidRDefault="00831F35" w:rsidP="00296DE8">
                            <w:pPr>
                              <w:jc w:val="center"/>
                              <w:rPr>
                                <w:b/>
                                <w:sz w:val="28"/>
                                <w:szCs w:val="28"/>
                              </w:rPr>
                            </w:pPr>
                          </w:p>
                          <w:p w14:paraId="0BA84587" w14:textId="77777777" w:rsidR="00831F35" w:rsidRDefault="00831F35" w:rsidP="00296DE8">
                            <w:pPr>
                              <w:jc w:val="center"/>
                              <w:rPr>
                                <w:b/>
                                <w:sz w:val="28"/>
                                <w:szCs w:val="28"/>
                              </w:rPr>
                            </w:pPr>
                          </w:p>
                          <w:p w14:paraId="035E25D1" w14:textId="77777777" w:rsidR="00831F35" w:rsidRPr="003E140E" w:rsidRDefault="00831F35" w:rsidP="00296DE8">
                            <w:pPr>
                              <w:jc w:val="center"/>
                              <w:rPr>
                                <w:b/>
                                <w:sz w:val="28"/>
                                <w:szCs w:val="28"/>
                              </w:rPr>
                            </w:pPr>
                          </w:p>
                          <w:p w14:paraId="468C1973" w14:textId="77777777" w:rsidR="00831F35" w:rsidRPr="00296DE8" w:rsidRDefault="00831F35" w:rsidP="00296DE8">
                            <w:pPr>
                              <w:jc w:val="center"/>
                              <w:rPr>
                                <w:b/>
                                <w:sz w:val="32"/>
                                <w:szCs w:val="32"/>
                              </w:rPr>
                            </w:pPr>
                          </w:p>
                          <w:p w14:paraId="4BDB6D3F" w14:textId="1A41DC4F" w:rsidR="00831F35" w:rsidRPr="00296DE8" w:rsidRDefault="00831F35" w:rsidP="00296DE8">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left:0;text-align:left;margin-left:54pt;margin-top:17.8pt;width:7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" filled="f" stroked="f">
                <v:textbox>
                  <w:txbxContent>
                    <w:p w14:paraId="70E69EAD" w14:textId="5A624629" w:rsidR="00831F35" w:rsidRPr="008275D6" w:rsidRDefault="00831F35" w:rsidP="008275D6">
                      <w:pPr>
                        <w:pStyle w:val="NoSpacing"/>
                        <w:jc w:val="center"/>
                        <w:rPr>
                          <w:rFonts w:ascii="Sathu" w:hAnsi="Sathu"/>
                          <w:b/>
                        </w:rPr>
                      </w:pPr>
                      <w:r w:rsidRPr="008275D6">
                        <w:rPr>
                          <w:rFonts w:ascii="Sathu" w:hAnsi="Sathu"/>
                          <w:b/>
                        </w:rPr>
                        <w:t>New Orleans-Birmingham Psychoanalytic Center</w:t>
                      </w:r>
                    </w:p>
                    <w:p w14:paraId="7F08F9A6" w14:textId="79B3068E" w:rsidR="00831F35" w:rsidRPr="008275D6" w:rsidRDefault="00831F35" w:rsidP="001076D3">
                      <w:pPr>
                        <w:pStyle w:val="NoSpacing"/>
                        <w:jc w:val="center"/>
                        <w:rPr>
                          <w:rFonts w:ascii="Sathu" w:hAnsi="Sathu"/>
                          <w:b/>
                          <w:sz w:val="25"/>
                          <w:szCs w:val="25"/>
                        </w:rPr>
                      </w:pPr>
                      <w:r w:rsidRPr="008275D6">
                        <w:rPr>
                          <w:rFonts w:ascii="Sathu" w:hAnsi="Sathu"/>
                          <w:b/>
                          <w:sz w:val="25"/>
                          <w:szCs w:val="25"/>
                        </w:rPr>
                        <w:t>2012-2013 Film Series: Mourning and Melancholia</w:t>
                      </w:r>
                    </w:p>
                    <w:p w14:paraId="7FE90F2C" w14:textId="732D9767" w:rsidR="00831F35" w:rsidRPr="008275D6" w:rsidRDefault="00831F35" w:rsidP="001076D3">
                      <w:pPr>
                        <w:pStyle w:val="NoSpacing"/>
                        <w:jc w:val="center"/>
                        <w:rPr>
                          <w:rFonts w:ascii="Sathu" w:hAnsi="Sathu"/>
                          <w:b/>
                        </w:rPr>
                      </w:pPr>
                      <w:r w:rsidRPr="008275D6">
                        <w:rPr>
                          <w:rFonts w:ascii="Sathu" w:hAnsi="Sathu"/>
                          <w:b/>
                        </w:rPr>
                        <w:t>Saturdays from 9am-12pm at 3624 Coliseum Street, New Orleans, LA</w:t>
                      </w:r>
                      <w:r w:rsidR="008C0A9A">
                        <w:rPr>
                          <w:rFonts w:ascii="Sathu" w:hAnsi="Sathu"/>
                          <w:b/>
                        </w:rPr>
                        <w:t xml:space="preserve"> 70115</w:t>
                      </w:r>
                    </w:p>
                    <w:p w14:paraId="0E535DB8" w14:textId="6A87E888" w:rsidR="00831F35" w:rsidRPr="008275D6" w:rsidRDefault="00831F35" w:rsidP="001076D3">
                      <w:pPr>
                        <w:pStyle w:val="NoSpacing"/>
                        <w:jc w:val="center"/>
                        <w:rPr>
                          <w:rFonts w:ascii="Sathu" w:hAnsi="Sathu"/>
                          <w:b/>
                        </w:rPr>
                      </w:pPr>
                      <w:r w:rsidRPr="008275D6">
                        <w:rPr>
                          <w:rFonts w:ascii="Sathu" w:hAnsi="Sathu"/>
                          <w:b/>
                        </w:rPr>
                        <w:t>Organized by Travis Tanner, Ph.D.</w:t>
                      </w:r>
                    </w:p>
                    <w:p w14:paraId="2F3F2799" w14:textId="64A107A6" w:rsidR="00831F35" w:rsidRDefault="00831F35" w:rsidP="00296DE8">
                      <w:pPr>
                        <w:jc w:val="center"/>
                        <w:rPr>
                          <w:b/>
                          <w:sz w:val="28"/>
                          <w:szCs w:val="28"/>
                        </w:rPr>
                      </w:pPr>
                    </w:p>
                    <w:p w14:paraId="0BA84587" w14:textId="77777777" w:rsidR="00831F35" w:rsidRDefault="00831F35" w:rsidP="00296DE8">
                      <w:pPr>
                        <w:jc w:val="center"/>
                        <w:rPr>
                          <w:b/>
                          <w:sz w:val="28"/>
                          <w:szCs w:val="28"/>
                        </w:rPr>
                      </w:pPr>
                    </w:p>
                    <w:p w14:paraId="035E25D1" w14:textId="77777777" w:rsidR="00831F35" w:rsidRPr="003E140E" w:rsidRDefault="00831F35" w:rsidP="00296DE8">
                      <w:pPr>
                        <w:jc w:val="center"/>
                        <w:rPr>
                          <w:b/>
                          <w:sz w:val="28"/>
                          <w:szCs w:val="28"/>
                        </w:rPr>
                      </w:pPr>
                    </w:p>
                    <w:p w14:paraId="468C1973" w14:textId="77777777" w:rsidR="00831F35" w:rsidRPr="00296DE8" w:rsidRDefault="00831F35" w:rsidP="00296DE8">
                      <w:pPr>
                        <w:jc w:val="center"/>
                        <w:rPr>
                          <w:b/>
                          <w:sz w:val="32"/>
                          <w:szCs w:val="32"/>
                        </w:rPr>
                      </w:pPr>
                    </w:p>
                    <w:p w14:paraId="4BDB6D3F" w14:textId="1A41DC4F" w:rsidR="00831F35" w:rsidRPr="00296DE8" w:rsidRDefault="00831F35" w:rsidP="00296DE8">
                      <w:pPr>
                        <w:jc w:val="center"/>
                        <w:rPr>
                          <w:b/>
                          <w:sz w:val="28"/>
                          <w:szCs w:val="28"/>
                        </w:rPr>
                      </w:pPr>
                    </w:p>
                  </w:txbxContent>
                </v:textbox>
                <w10:wrap type="square"/>
              </v:shape>
            </w:pict>
          </mc:Fallback>
        </mc:AlternateContent>
      </w:r>
      <w:r w:rsidR="007E410C" w:rsidRPr="006F0540">
        <w:rPr>
          <w:rFonts w:ascii="Garamond" w:eastAsia="Arial Unicode MS" w:hAnsi="Garamond" w:cs="Arial"/>
          <w:noProof/>
        </w:rPr>
        <mc:AlternateContent>
          <mc:Choice Requires="wps">
            <w:drawing>
              <wp:anchor distT="0" distB="0" distL="114300" distR="114300" simplePos="0" relativeHeight="251661312" behindDoc="0" locked="0" layoutInCell="1" allowOverlap="1" wp14:anchorId="5EFFBADB" wp14:editId="2A9462BF">
                <wp:simplePos x="0" y="0"/>
                <wp:positionH relativeFrom="column">
                  <wp:posOffset>412750</wp:posOffset>
                </wp:positionH>
                <wp:positionV relativeFrom="paragraph">
                  <wp:posOffset>8804275</wp:posOffset>
                </wp:positionV>
                <wp:extent cx="7200900" cy="101282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200900" cy="10128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1211A9" w14:textId="77777777" w:rsidR="004012D0" w:rsidRPr="00CD1663" w:rsidRDefault="004012D0" w:rsidP="004012D0">
                            <w:pPr>
                              <w:widowControl w:val="0"/>
                              <w:autoSpaceDE w:val="0"/>
                              <w:autoSpaceDN w:val="0"/>
                              <w:adjustRightInd w:val="0"/>
                              <w:spacing w:after="0" w:line="240" w:lineRule="auto"/>
                              <w:jc w:val="left"/>
                              <w:rPr>
                                <w:rFonts w:ascii="Helvetica" w:hAnsi="Helvetica" w:cs="Helvetica"/>
                                <w:sz w:val="14"/>
                                <w:szCs w:val="14"/>
                              </w:rPr>
                            </w:pPr>
                            <w:r w:rsidRPr="00CD1663">
                              <w:rPr>
                                <w:rFonts w:ascii="Arial" w:hAnsi="Arial" w:cs="Arial"/>
                                <w:b/>
                                <w:bCs/>
                                <w:sz w:val="14"/>
                                <w:szCs w:val="14"/>
                              </w:rPr>
                              <w:t>This activity has been planned and implemented in accordance with the Essential Areas and policies of the Accreditation Council for Continuing Medical Education through the joint sponsorship of the American Psychoanalytic Association and the New Orleans Birmingham Psychoanalytic Center. The American Psychoanalytic Association is accredited by the ACCME to provide continuing medical education for physicians.</w:t>
                            </w:r>
                          </w:p>
                          <w:p w14:paraId="28A21839" w14:textId="77777777" w:rsidR="004012D0" w:rsidRPr="00CD1663" w:rsidRDefault="004012D0" w:rsidP="004012D0">
                            <w:pPr>
                              <w:widowControl w:val="0"/>
                              <w:autoSpaceDE w:val="0"/>
                              <w:autoSpaceDN w:val="0"/>
                              <w:adjustRightInd w:val="0"/>
                              <w:spacing w:after="0" w:line="240" w:lineRule="auto"/>
                              <w:jc w:val="left"/>
                              <w:rPr>
                                <w:rFonts w:ascii="Helvetica" w:hAnsi="Helvetica" w:cs="Helvetica"/>
                                <w:sz w:val="14"/>
                                <w:szCs w:val="14"/>
                              </w:rPr>
                            </w:pPr>
                          </w:p>
                          <w:p w14:paraId="3FFE4871" w14:textId="512A0DA3" w:rsidR="004012D0" w:rsidRPr="00CD1663" w:rsidRDefault="004012D0" w:rsidP="004012D0">
                            <w:pPr>
                              <w:widowControl w:val="0"/>
                              <w:autoSpaceDE w:val="0"/>
                              <w:autoSpaceDN w:val="0"/>
                              <w:adjustRightInd w:val="0"/>
                              <w:spacing w:after="0" w:line="240" w:lineRule="auto"/>
                              <w:jc w:val="left"/>
                              <w:rPr>
                                <w:rFonts w:ascii="Helvetica" w:hAnsi="Helvetica" w:cs="Helvetica"/>
                                <w:sz w:val="14"/>
                                <w:szCs w:val="14"/>
                              </w:rPr>
                            </w:pPr>
                            <w:r w:rsidRPr="00CD1663">
                              <w:rPr>
                                <w:rFonts w:ascii="Arial" w:hAnsi="Arial" w:cs="Arial"/>
                                <w:b/>
                                <w:bCs/>
                                <w:sz w:val="14"/>
                                <w:szCs w:val="14"/>
                              </w:rPr>
                              <w:t>The American Psychoanalytic Association designates this Live Activity for a maximum of 24 AMA PRA Category 1 Credit(s)™. Physicians should claim only the credit commensurate with the extent of their participation in the activity.</w:t>
                            </w:r>
                          </w:p>
                          <w:p w14:paraId="133FC3D7" w14:textId="77777777" w:rsidR="004012D0" w:rsidRPr="00CD1663" w:rsidRDefault="004012D0" w:rsidP="004012D0">
                            <w:pPr>
                              <w:widowControl w:val="0"/>
                              <w:autoSpaceDE w:val="0"/>
                              <w:autoSpaceDN w:val="0"/>
                              <w:adjustRightInd w:val="0"/>
                              <w:spacing w:after="0" w:line="240" w:lineRule="auto"/>
                              <w:jc w:val="left"/>
                              <w:rPr>
                                <w:rFonts w:ascii="Helvetica" w:hAnsi="Helvetica" w:cs="Helvetica"/>
                                <w:sz w:val="14"/>
                                <w:szCs w:val="14"/>
                              </w:rPr>
                            </w:pPr>
                          </w:p>
                          <w:p w14:paraId="6E01C343" w14:textId="1048BA91" w:rsidR="00831F35" w:rsidRPr="00CD1663" w:rsidRDefault="004012D0" w:rsidP="004012D0">
                            <w:pPr>
                              <w:widowControl w:val="0"/>
                              <w:autoSpaceDE w:val="0"/>
                              <w:autoSpaceDN w:val="0"/>
                              <w:adjustRightInd w:val="0"/>
                              <w:spacing w:after="0" w:line="240" w:lineRule="auto"/>
                              <w:jc w:val="left"/>
                              <w:rPr>
                                <w:rFonts w:ascii="Helvetica" w:hAnsi="Helvetica" w:cs="Helvetica"/>
                                <w:sz w:val="14"/>
                                <w:szCs w:val="14"/>
                              </w:rPr>
                            </w:pPr>
                            <w:r w:rsidRPr="00CD1663">
                              <w:rPr>
                                <w:rFonts w:ascii="Arial" w:hAnsi="Arial" w:cs="Arial"/>
                                <w:b/>
                                <w:bCs/>
                                <w:sz w:val="14"/>
                                <w:szCs w:val="14"/>
                              </w:rPr>
                              <w:t>IMPORTANT DISCLOSURE INFORMATION FOR ALL LEARNERS: None of the planners and presenters of this CME program have any relevant financial relationships to disclose.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left:0;text-align:left;margin-left:32.5pt;margin-top:693.25pt;width:567pt;height:7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" filled="f" stroked="f">
                <v:textbox>
                  <w:txbxContent>
                    <w:p w14:paraId="7E1211A9" w14:textId="77777777" w:rsidR="004012D0" w:rsidRPr="00CD1663" w:rsidRDefault="004012D0" w:rsidP="004012D0">
                      <w:pPr>
                        <w:widowControl w:val="0"/>
                        <w:autoSpaceDE w:val="0"/>
                        <w:autoSpaceDN w:val="0"/>
                        <w:adjustRightInd w:val="0"/>
                        <w:spacing w:after="0" w:line="240" w:lineRule="auto"/>
                        <w:jc w:val="left"/>
                        <w:rPr>
                          <w:rFonts w:ascii="Helvetica" w:hAnsi="Helvetica" w:cs="Helvetica"/>
                          <w:sz w:val="14"/>
                          <w:szCs w:val="14"/>
                        </w:rPr>
                      </w:pPr>
                      <w:r w:rsidRPr="00CD1663">
                        <w:rPr>
                          <w:rFonts w:ascii="Arial" w:hAnsi="Arial" w:cs="Arial"/>
                          <w:b/>
                          <w:bCs/>
                          <w:sz w:val="14"/>
                          <w:szCs w:val="14"/>
                        </w:rPr>
                        <w:t>This activity has been planned and implemented in accordance with the Essential Areas and policies of the Accreditation Council for Continuing Medical Education through the joint sponsorship of the American Psychoanalytic Association and the New Orleans Birmingham Psychoanalytic Center. The American Psychoanalytic Association is accredited by the ACCME to provide continuing medical education for physicians.</w:t>
                      </w:r>
                    </w:p>
                    <w:p w14:paraId="28A21839" w14:textId="77777777" w:rsidR="004012D0" w:rsidRPr="00CD1663" w:rsidRDefault="004012D0" w:rsidP="004012D0">
                      <w:pPr>
                        <w:widowControl w:val="0"/>
                        <w:autoSpaceDE w:val="0"/>
                        <w:autoSpaceDN w:val="0"/>
                        <w:adjustRightInd w:val="0"/>
                        <w:spacing w:after="0" w:line="240" w:lineRule="auto"/>
                        <w:jc w:val="left"/>
                        <w:rPr>
                          <w:rFonts w:ascii="Helvetica" w:hAnsi="Helvetica" w:cs="Helvetica"/>
                          <w:sz w:val="14"/>
                          <w:szCs w:val="14"/>
                        </w:rPr>
                      </w:pPr>
                    </w:p>
                    <w:p w14:paraId="3FFE4871" w14:textId="512A0DA3" w:rsidR="004012D0" w:rsidRPr="00CD1663" w:rsidRDefault="004012D0" w:rsidP="004012D0">
                      <w:pPr>
                        <w:widowControl w:val="0"/>
                        <w:autoSpaceDE w:val="0"/>
                        <w:autoSpaceDN w:val="0"/>
                        <w:adjustRightInd w:val="0"/>
                        <w:spacing w:after="0" w:line="240" w:lineRule="auto"/>
                        <w:jc w:val="left"/>
                        <w:rPr>
                          <w:rFonts w:ascii="Helvetica" w:hAnsi="Helvetica" w:cs="Helvetica"/>
                          <w:sz w:val="14"/>
                          <w:szCs w:val="14"/>
                        </w:rPr>
                      </w:pPr>
                      <w:r w:rsidRPr="00CD1663">
                        <w:rPr>
                          <w:rFonts w:ascii="Arial" w:hAnsi="Arial" w:cs="Arial"/>
                          <w:b/>
                          <w:bCs/>
                          <w:sz w:val="14"/>
                          <w:szCs w:val="14"/>
                        </w:rPr>
                        <w:t>The American Psychoanalytic Association designates this Live Activity for a maximum of 24 AMA PRA Category 1 Credit(s)™. Physicians should claim only the credit commensurate with the extent of their participation in the activity.</w:t>
                      </w:r>
                    </w:p>
                    <w:p w14:paraId="133FC3D7" w14:textId="77777777" w:rsidR="004012D0" w:rsidRPr="00CD1663" w:rsidRDefault="004012D0" w:rsidP="004012D0">
                      <w:pPr>
                        <w:widowControl w:val="0"/>
                        <w:autoSpaceDE w:val="0"/>
                        <w:autoSpaceDN w:val="0"/>
                        <w:adjustRightInd w:val="0"/>
                        <w:spacing w:after="0" w:line="240" w:lineRule="auto"/>
                        <w:jc w:val="left"/>
                        <w:rPr>
                          <w:rFonts w:ascii="Helvetica" w:hAnsi="Helvetica" w:cs="Helvetica"/>
                          <w:sz w:val="14"/>
                          <w:szCs w:val="14"/>
                        </w:rPr>
                      </w:pPr>
                    </w:p>
                    <w:p w14:paraId="6E01C343" w14:textId="1048BA91" w:rsidR="00831F35" w:rsidRPr="00CD1663" w:rsidRDefault="004012D0" w:rsidP="004012D0">
                      <w:pPr>
                        <w:widowControl w:val="0"/>
                        <w:autoSpaceDE w:val="0"/>
                        <w:autoSpaceDN w:val="0"/>
                        <w:adjustRightInd w:val="0"/>
                        <w:spacing w:after="0" w:line="240" w:lineRule="auto"/>
                        <w:jc w:val="left"/>
                        <w:rPr>
                          <w:rFonts w:ascii="Helvetica" w:hAnsi="Helvetica" w:cs="Helvetica"/>
                          <w:sz w:val="14"/>
                          <w:szCs w:val="14"/>
                        </w:rPr>
                      </w:pPr>
                      <w:r w:rsidRPr="00CD1663">
                        <w:rPr>
                          <w:rFonts w:ascii="Arial" w:hAnsi="Arial" w:cs="Arial"/>
                          <w:b/>
                          <w:bCs/>
                          <w:sz w:val="14"/>
                          <w:szCs w:val="14"/>
                        </w:rPr>
                        <w:t>IMPORTANT DISCLOSURE INFORMATION FOR ALL LEARNERS: None of the planners and presenters of this CME program have any relevant financial relationships to disclose.</w:t>
                      </w:r>
                    </w:p>
                  </w:txbxContent>
                </v:textbox>
                <w10:wrap type="square"/>
              </v:shape>
            </w:pict>
          </mc:Fallback>
        </mc:AlternateContent>
      </w:r>
      <w:r w:rsidR="005F7D22" w:rsidRPr="006F0540">
        <w:rPr>
          <w:rFonts w:ascii="Garamond" w:eastAsia="Arial Unicode MS" w:hAnsi="Garamond" w:cs="Arial"/>
          <w:noProof/>
        </w:rPr>
        <w:drawing>
          <wp:inline distT="0" distB="0" distL="0" distR="0" wp14:anchorId="06C605FD" wp14:editId="585AC2DE">
            <wp:extent cx="8023860" cy="10172700"/>
            <wp:effectExtent l="0" t="0" r="254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6">
                      <a:alphaModFix/>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8023860" cy="10172700"/>
                    </a:xfrm>
                    <a:prstGeom prst="rect">
                      <a:avLst/>
                    </a:prstGeom>
                    <a:noFill/>
                    <a:ln>
                      <a:noFill/>
                    </a:ln>
                  </pic:spPr>
                </pic:pic>
              </a:graphicData>
            </a:graphic>
          </wp:inline>
        </w:drawing>
      </w:r>
    </w:p>
    <w:sectPr w:rsidR="0045086D" w:rsidRPr="006F0540" w:rsidSect="005F7D22">
      <w:pgSz w:w="12240" w:h="15840"/>
      <w:pgMar w:top="0" w:right="144"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athu">
    <w:altName w:val="Courier New"/>
    <w:charset w:val="00"/>
    <w:family w:val="auto"/>
    <w:pitch w:val="variable"/>
    <w:sig w:usb0="00000001" w:usb1="00000000"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22"/>
    <w:rsid w:val="00052AFE"/>
    <w:rsid w:val="00076366"/>
    <w:rsid w:val="000A36EC"/>
    <w:rsid w:val="001076D3"/>
    <w:rsid w:val="00126AD7"/>
    <w:rsid w:val="00133DA5"/>
    <w:rsid w:val="00154CDE"/>
    <w:rsid w:val="001602AD"/>
    <w:rsid w:val="001C75C1"/>
    <w:rsid w:val="002901C1"/>
    <w:rsid w:val="00296DE8"/>
    <w:rsid w:val="002C027C"/>
    <w:rsid w:val="003532AB"/>
    <w:rsid w:val="003A0EF5"/>
    <w:rsid w:val="003B3F2F"/>
    <w:rsid w:val="003E140E"/>
    <w:rsid w:val="003F6408"/>
    <w:rsid w:val="004012D0"/>
    <w:rsid w:val="0045086D"/>
    <w:rsid w:val="00467C24"/>
    <w:rsid w:val="0048323A"/>
    <w:rsid w:val="005D5413"/>
    <w:rsid w:val="005E5BF5"/>
    <w:rsid w:val="005F7D22"/>
    <w:rsid w:val="00611DDE"/>
    <w:rsid w:val="006E606E"/>
    <w:rsid w:val="006F0540"/>
    <w:rsid w:val="00701DBE"/>
    <w:rsid w:val="00726592"/>
    <w:rsid w:val="00780834"/>
    <w:rsid w:val="00784077"/>
    <w:rsid w:val="007B5973"/>
    <w:rsid w:val="007D36E4"/>
    <w:rsid w:val="007E410C"/>
    <w:rsid w:val="007F0E90"/>
    <w:rsid w:val="007F2044"/>
    <w:rsid w:val="00801025"/>
    <w:rsid w:val="008275D6"/>
    <w:rsid w:val="00831F35"/>
    <w:rsid w:val="00844A66"/>
    <w:rsid w:val="00862B7E"/>
    <w:rsid w:val="00867689"/>
    <w:rsid w:val="008C0A9A"/>
    <w:rsid w:val="009E1C1E"/>
    <w:rsid w:val="00A171A6"/>
    <w:rsid w:val="00A31F3E"/>
    <w:rsid w:val="00A61C10"/>
    <w:rsid w:val="00A81DC4"/>
    <w:rsid w:val="00A85AE2"/>
    <w:rsid w:val="00AA05EE"/>
    <w:rsid w:val="00AA1B0A"/>
    <w:rsid w:val="00B626BE"/>
    <w:rsid w:val="00B878B7"/>
    <w:rsid w:val="00B9030A"/>
    <w:rsid w:val="00BC6736"/>
    <w:rsid w:val="00C1090C"/>
    <w:rsid w:val="00C27F2A"/>
    <w:rsid w:val="00CB10BB"/>
    <w:rsid w:val="00CD1663"/>
    <w:rsid w:val="00CE0FB0"/>
    <w:rsid w:val="00DD5199"/>
    <w:rsid w:val="00E369F4"/>
    <w:rsid w:val="00E37502"/>
    <w:rsid w:val="00F0387F"/>
    <w:rsid w:val="00FE0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a77fff"/>
    </o:shapedefaults>
    <o:shapelayout v:ext="edit">
      <o:idmap v:ext="edit" data="1"/>
    </o:shapelayout>
  </w:shapeDefaults>
  <w:decimalSymbol w:val="."/>
  <w:listSeparator w:val=","/>
  <w14:docId w14:val="0117F1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22"/>
  </w:style>
  <w:style w:type="paragraph" w:styleId="Heading1">
    <w:name w:val="heading 1"/>
    <w:basedOn w:val="Normal"/>
    <w:next w:val="Normal"/>
    <w:link w:val="Heading1Char"/>
    <w:uiPriority w:val="9"/>
    <w:qFormat/>
    <w:rsid w:val="005F7D22"/>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F7D22"/>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F7D2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F7D2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F7D2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5F7D2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5F7D2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5F7D2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5F7D2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D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7D22"/>
    <w:rPr>
      <w:rFonts w:ascii="Lucida Grande" w:hAnsi="Lucida Grande" w:cs="Lucida Grande"/>
      <w:sz w:val="18"/>
      <w:szCs w:val="18"/>
    </w:rPr>
  </w:style>
  <w:style w:type="character" w:customStyle="1" w:styleId="Heading1Char">
    <w:name w:val="Heading 1 Char"/>
    <w:basedOn w:val="DefaultParagraphFont"/>
    <w:link w:val="Heading1"/>
    <w:uiPriority w:val="9"/>
    <w:rsid w:val="005F7D22"/>
    <w:rPr>
      <w:smallCaps/>
      <w:spacing w:val="5"/>
      <w:sz w:val="32"/>
      <w:szCs w:val="32"/>
    </w:rPr>
  </w:style>
  <w:style w:type="character" w:customStyle="1" w:styleId="Heading2Char">
    <w:name w:val="Heading 2 Char"/>
    <w:basedOn w:val="DefaultParagraphFont"/>
    <w:link w:val="Heading2"/>
    <w:uiPriority w:val="9"/>
    <w:semiHidden/>
    <w:rsid w:val="005F7D22"/>
    <w:rPr>
      <w:smallCaps/>
      <w:spacing w:val="5"/>
      <w:sz w:val="28"/>
      <w:szCs w:val="28"/>
    </w:rPr>
  </w:style>
  <w:style w:type="character" w:customStyle="1" w:styleId="Heading3Char">
    <w:name w:val="Heading 3 Char"/>
    <w:basedOn w:val="DefaultParagraphFont"/>
    <w:link w:val="Heading3"/>
    <w:uiPriority w:val="9"/>
    <w:semiHidden/>
    <w:rsid w:val="005F7D22"/>
    <w:rPr>
      <w:smallCaps/>
      <w:spacing w:val="5"/>
      <w:sz w:val="24"/>
      <w:szCs w:val="24"/>
    </w:rPr>
  </w:style>
  <w:style w:type="character" w:customStyle="1" w:styleId="Heading4Char">
    <w:name w:val="Heading 4 Char"/>
    <w:basedOn w:val="DefaultParagraphFont"/>
    <w:link w:val="Heading4"/>
    <w:uiPriority w:val="9"/>
    <w:semiHidden/>
    <w:rsid w:val="005F7D22"/>
    <w:rPr>
      <w:smallCaps/>
      <w:spacing w:val="10"/>
      <w:sz w:val="22"/>
      <w:szCs w:val="22"/>
    </w:rPr>
  </w:style>
  <w:style w:type="character" w:customStyle="1" w:styleId="Heading5Char">
    <w:name w:val="Heading 5 Char"/>
    <w:basedOn w:val="DefaultParagraphFont"/>
    <w:link w:val="Heading5"/>
    <w:uiPriority w:val="9"/>
    <w:semiHidden/>
    <w:rsid w:val="005F7D2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5F7D22"/>
    <w:rPr>
      <w:smallCaps/>
      <w:color w:val="C0504D" w:themeColor="accent2"/>
      <w:spacing w:val="5"/>
      <w:sz w:val="22"/>
    </w:rPr>
  </w:style>
  <w:style w:type="character" w:customStyle="1" w:styleId="Heading7Char">
    <w:name w:val="Heading 7 Char"/>
    <w:basedOn w:val="DefaultParagraphFont"/>
    <w:link w:val="Heading7"/>
    <w:uiPriority w:val="9"/>
    <w:semiHidden/>
    <w:rsid w:val="005F7D22"/>
    <w:rPr>
      <w:b/>
      <w:smallCaps/>
      <w:color w:val="C0504D" w:themeColor="accent2"/>
      <w:spacing w:val="10"/>
    </w:rPr>
  </w:style>
  <w:style w:type="character" w:customStyle="1" w:styleId="Heading8Char">
    <w:name w:val="Heading 8 Char"/>
    <w:basedOn w:val="DefaultParagraphFont"/>
    <w:link w:val="Heading8"/>
    <w:uiPriority w:val="9"/>
    <w:semiHidden/>
    <w:rsid w:val="005F7D22"/>
    <w:rPr>
      <w:b/>
      <w:i/>
      <w:smallCaps/>
      <w:color w:val="943634" w:themeColor="accent2" w:themeShade="BF"/>
    </w:rPr>
  </w:style>
  <w:style w:type="character" w:customStyle="1" w:styleId="Heading9Char">
    <w:name w:val="Heading 9 Char"/>
    <w:basedOn w:val="DefaultParagraphFont"/>
    <w:link w:val="Heading9"/>
    <w:uiPriority w:val="9"/>
    <w:semiHidden/>
    <w:rsid w:val="005F7D22"/>
    <w:rPr>
      <w:b/>
      <w:i/>
      <w:smallCaps/>
      <w:color w:val="622423" w:themeColor="accent2" w:themeShade="7F"/>
    </w:rPr>
  </w:style>
  <w:style w:type="paragraph" w:styleId="Caption">
    <w:name w:val="caption"/>
    <w:basedOn w:val="Normal"/>
    <w:next w:val="Normal"/>
    <w:uiPriority w:val="35"/>
    <w:semiHidden/>
    <w:unhideWhenUsed/>
    <w:qFormat/>
    <w:rsid w:val="005F7D22"/>
    <w:rPr>
      <w:b/>
      <w:bCs/>
      <w:caps/>
      <w:sz w:val="16"/>
      <w:szCs w:val="18"/>
    </w:rPr>
  </w:style>
  <w:style w:type="paragraph" w:styleId="Title">
    <w:name w:val="Title"/>
    <w:basedOn w:val="Normal"/>
    <w:next w:val="Normal"/>
    <w:link w:val="TitleChar"/>
    <w:uiPriority w:val="10"/>
    <w:qFormat/>
    <w:rsid w:val="005F7D22"/>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F7D22"/>
    <w:rPr>
      <w:smallCaps/>
      <w:sz w:val="48"/>
      <w:szCs w:val="48"/>
    </w:rPr>
  </w:style>
  <w:style w:type="paragraph" w:styleId="Subtitle">
    <w:name w:val="Subtitle"/>
    <w:basedOn w:val="Normal"/>
    <w:next w:val="Normal"/>
    <w:link w:val="SubtitleChar"/>
    <w:uiPriority w:val="11"/>
    <w:qFormat/>
    <w:rsid w:val="005F7D22"/>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F7D22"/>
    <w:rPr>
      <w:rFonts w:asciiTheme="majorHAnsi" w:eastAsiaTheme="majorEastAsia" w:hAnsiTheme="majorHAnsi" w:cstheme="majorBidi"/>
      <w:szCs w:val="22"/>
    </w:rPr>
  </w:style>
  <w:style w:type="character" w:styleId="Strong">
    <w:name w:val="Strong"/>
    <w:uiPriority w:val="22"/>
    <w:qFormat/>
    <w:rsid w:val="005F7D22"/>
    <w:rPr>
      <w:b/>
      <w:color w:val="C0504D" w:themeColor="accent2"/>
    </w:rPr>
  </w:style>
  <w:style w:type="character" w:styleId="Emphasis">
    <w:name w:val="Emphasis"/>
    <w:uiPriority w:val="20"/>
    <w:qFormat/>
    <w:rsid w:val="005F7D22"/>
    <w:rPr>
      <w:b/>
      <w:i/>
      <w:spacing w:val="10"/>
    </w:rPr>
  </w:style>
  <w:style w:type="paragraph" w:styleId="NoSpacing">
    <w:name w:val="No Spacing"/>
    <w:basedOn w:val="Normal"/>
    <w:link w:val="NoSpacingChar"/>
    <w:uiPriority w:val="1"/>
    <w:qFormat/>
    <w:rsid w:val="005F7D22"/>
    <w:pPr>
      <w:spacing w:after="0" w:line="240" w:lineRule="auto"/>
    </w:pPr>
  </w:style>
  <w:style w:type="character" w:customStyle="1" w:styleId="NoSpacingChar">
    <w:name w:val="No Spacing Char"/>
    <w:basedOn w:val="DefaultParagraphFont"/>
    <w:link w:val="NoSpacing"/>
    <w:uiPriority w:val="1"/>
    <w:rsid w:val="005F7D22"/>
  </w:style>
  <w:style w:type="paragraph" w:styleId="ListParagraph">
    <w:name w:val="List Paragraph"/>
    <w:basedOn w:val="Normal"/>
    <w:uiPriority w:val="34"/>
    <w:qFormat/>
    <w:rsid w:val="005F7D22"/>
    <w:pPr>
      <w:ind w:left="720"/>
      <w:contextualSpacing/>
    </w:pPr>
  </w:style>
  <w:style w:type="paragraph" w:styleId="Quote">
    <w:name w:val="Quote"/>
    <w:basedOn w:val="Normal"/>
    <w:next w:val="Normal"/>
    <w:link w:val="QuoteChar"/>
    <w:uiPriority w:val="29"/>
    <w:qFormat/>
    <w:rsid w:val="005F7D22"/>
    <w:rPr>
      <w:i/>
    </w:rPr>
  </w:style>
  <w:style w:type="character" w:customStyle="1" w:styleId="QuoteChar">
    <w:name w:val="Quote Char"/>
    <w:basedOn w:val="DefaultParagraphFont"/>
    <w:link w:val="Quote"/>
    <w:uiPriority w:val="29"/>
    <w:rsid w:val="005F7D22"/>
    <w:rPr>
      <w:i/>
    </w:rPr>
  </w:style>
  <w:style w:type="paragraph" w:styleId="IntenseQuote">
    <w:name w:val="Intense Quote"/>
    <w:basedOn w:val="Normal"/>
    <w:next w:val="Normal"/>
    <w:link w:val="IntenseQuoteChar"/>
    <w:uiPriority w:val="30"/>
    <w:qFormat/>
    <w:rsid w:val="005F7D22"/>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F7D22"/>
    <w:rPr>
      <w:b/>
      <w:i/>
      <w:color w:val="FFFFFF" w:themeColor="background1"/>
      <w:shd w:val="clear" w:color="auto" w:fill="C0504D" w:themeFill="accent2"/>
    </w:rPr>
  </w:style>
  <w:style w:type="character" w:styleId="SubtleEmphasis">
    <w:name w:val="Subtle Emphasis"/>
    <w:uiPriority w:val="19"/>
    <w:qFormat/>
    <w:rsid w:val="005F7D22"/>
    <w:rPr>
      <w:i/>
    </w:rPr>
  </w:style>
  <w:style w:type="character" w:styleId="IntenseEmphasis">
    <w:name w:val="Intense Emphasis"/>
    <w:uiPriority w:val="21"/>
    <w:qFormat/>
    <w:rsid w:val="005F7D22"/>
    <w:rPr>
      <w:b/>
      <w:i/>
      <w:color w:val="C0504D" w:themeColor="accent2"/>
      <w:spacing w:val="10"/>
    </w:rPr>
  </w:style>
  <w:style w:type="character" w:styleId="SubtleReference">
    <w:name w:val="Subtle Reference"/>
    <w:uiPriority w:val="31"/>
    <w:qFormat/>
    <w:rsid w:val="005F7D22"/>
    <w:rPr>
      <w:b/>
    </w:rPr>
  </w:style>
  <w:style w:type="character" w:styleId="IntenseReference">
    <w:name w:val="Intense Reference"/>
    <w:uiPriority w:val="32"/>
    <w:qFormat/>
    <w:rsid w:val="005F7D22"/>
    <w:rPr>
      <w:b/>
      <w:bCs/>
      <w:smallCaps/>
      <w:spacing w:val="5"/>
      <w:sz w:val="22"/>
      <w:szCs w:val="22"/>
      <w:u w:val="single"/>
    </w:rPr>
  </w:style>
  <w:style w:type="character" w:styleId="BookTitle">
    <w:name w:val="Book Title"/>
    <w:uiPriority w:val="33"/>
    <w:qFormat/>
    <w:rsid w:val="005F7D2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F7D22"/>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22"/>
  </w:style>
  <w:style w:type="paragraph" w:styleId="Heading1">
    <w:name w:val="heading 1"/>
    <w:basedOn w:val="Normal"/>
    <w:next w:val="Normal"/>
    <w:link w:val="Heading1Char"/>
    <w:uiPriority w:val="9"/>
    <w:qFormat/>
    <w:rsid w:val="005F7D22"/>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F7D22"/>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F7D2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F7D2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F7D2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5F7D2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5F7D2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5F7D2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5F7D2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D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7D22"/>
    <w:rPr>
      <w:rFonts w:ascii="Lucida Grande" w:hAnsi="Lucida Grande" w:cs="Lucida Grande"/>
      <w:sz w:val="18"/>
      <w:szCs w:val="18"/>
    </w:rPr>
  </w:style>
  <w:style w:type="character" w:customStyle="1" w:styleId="Heading1Char">
    <w:name w:val="Heading 1 Char"/>
    <w:basedOn w:val="DefaultParagraphFont"/>
    <w:link w:val="Heading1"/>
    <w:uiPriority w:val="9"/>
    <w:rsid w:val="005F7D22"/>
    <w:rPr>
      <w:smallCaps/>
      <w:spacing w:val="5"/>
      <w:sz w:val="32"/>
      <w:szCs w:val="32"/>
    </w:rPr>
  </w:style>
  <w:style w:type="character" w:customStyle="1" w:styleId="Heading2Char">
    <w:name w:val="Heading 2 Char"/>
    <w:basedOn w:val="DefaultParagraphFont"/>
    <w:link w:val="Heading2"/>
    <w:uiPriority w:val="9"/>
    <w:semiHidden/>
    <w:rsid w:val="005F7D22"/>
    <w:rPr>
      <w:smallCaps/>
      <w:spacing w:val="5"/>
      <w:sz w:val="28"/>
      <w:szCs w:val="28"/>
    </w:rPr>
  </w:style>
  <w:style w:type="character" w:customStyle="1" w:styleId="Heading3Char">
    <w:name w:val="Heading 3 Char"/>
    <w:basedOn w:val="DefaultParagraphFont"/>
    <w:link w:val="Heading3"/>
    <w:uiPriority w:val="9"/>
    <w:semiHidden/>
    <w:rsid w:val="005F7D22"/>
    <w:rPr>
      <w:smallCaps/>
      <w:spacing w:val="5"/>
      <w:sz w:val="24"/>
      <w:szCs w:val="24"/>
    </w:rPr>
  </w:style>
  <w:style w:type="character" w:customStyle="1" w:styleId="Heading4Char">
    <w:name w:val="Heading 4 Char"/>
    <w:basedOn w:val="DefaultParagraphFont"/>
    <w:link w:val="Heading4"/>
    <w:uiPriority w:val="9"/>
    <w:semiHidden/>
    <w:rsid w:val="005F7D22"/>
    <w:rPr>
      <w:smallCaps/>
      <w:spacing w:val="10"/>
      <w:sz w:val="22"/>
      <w:szCs w:val="22"/>
    </w:rPr>
  </w:style>
  <w:style w:type="character" w:customStyle="1" w:styleId="Heading5Char">
    <w:name w:val="Heading 5 Char"/>
    <w:basedOn w:val="DefaultParagraphFont"/>
    <w:link w:val="Heading5"/>
    <w:uiPriority w:val="9"/>
    <w:semiHidden/>
    <w:rsid w:val="005F7D2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5F7D22"/>
    <w:rPr>
      <w:smallCaps/>
      <w:color w:val="C0504D" w:themeColor="accent2"/>
      <w:spacing w:val="5"/>
      <w:sz w:val="22"/>
    </w:rPr>
  </w:style>
  <w:style w:type="character" w:customStyle="1" w:styleId="Heading7Char">
    <w:name w:val="Heading 7 Char"/>
    <w:basedOn w:val="DefaultParagraphFont"/>
    <w:link w:val="Heading7"/>
    <w:uiPriority w:val="9"/>
    <w:semiHidden/>
    <w:rsid w:val="005F7D22"/>
    <w:rPr>
      <w:b/>
      <w:smallCaps/>
      <w:color w:val="C0504D" w:themeColor="accent2"/>
      <w:spacing w:val="10"/>
    </w:rPr>
  </w:style>
  <w:style w:type="character" w:customStyle="1" w:styleId="Heading8Char">
    <w:name w:val="Heading 8 Char"/>
    <w:basedOn w:val="DefaultParagraphFont"/>
    <w:link w:val="Heading8"/>
    <w:uiPriority w:val="9"/>
    <w:semiHidden/>
    <w:rsid w:val="005F7D22"/>
    <w:rPr>
      <w:b/>
      <w:i/>
      <w:smallCaps/>
      <w:color w:val="943634" w:themeColor="accent2" w:themeShade="BF"/>
    </w:rPr>
  </w:style>
  <w:style w:type="character" w:customStyle="1" w:styleId="Heading9Char">
    <w:name w:val="Heading 9 Char"/>
    <w:basedOn w:val="DefaultParagraphFont"/>
    <w:link w:val="Heading9"/>
    <w:uiPriority w:val="9"/>
    <w:semiHidden/>
    <w:rsid w:val="005F7D22"/>
    <w:rPr>
      <w:b/>
      <w:i/>
      <w:smallCaps/>
      <w:color w:val="622423" w:themeColor="accent2" w:themeShade="7F"/>
    </w:rPr>
  </w:style>
  <w:style w:type="paragraph" w:styleId="Caption">
    <w:name w:val="caption"/>
    <w:basedOn w:val="Normal"/>
    <w:next w:val="Normal"/>
    <w:uiPriority w:val="35"/>
    <w:semiHidden/>
    <w:unhideWhenUsed/>
    <w:qFormat/>
    <w:rsid w:val="005F7D22"/>
    <w:rPr>
      <w:b/>
      <w:bCs/>
      <w:caps/>
      <w:sz w:val="16"/>
      <w:szCs w:val="18"/>
    </w:rPr>
  </w:style>
  <w:style w:type="paragraph" w:styleId="Title">
    <w:name w:val="Title"/>
    <w:basedOn w:val="Normal"/>
    <w:next w:val="Normal"/>
    <w:link w:val="TitleChar"/>
    <w:uiPriority w:val="10"/>
    <w:qFormat/>
    <w:rsid w:val="005F7D22"/>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F7D22"/>
    <w:rPr>
      <w:smallCaps/>
      <w:sz w:val="48"/>
      <w:szCs w:val="48"/>
    </w:rPr>
  </w:style>
  <w:style w:type="paragraph" w:styleId="Subtitle">
    <w:name w:val="Subtitle"/>
    <w:basedOn w:val="Normal"/>
    <w:next w:val="Normal"/>
    <w:link w:val="SubtitleChar"/>
    <w:uiPriority w:val="11"/>
    <w:qFormat/>
    <w:rsid w:val="005F7D22"/>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F7D22"/>
    <w:rPr>
      <w:rFonts w:asciiTheme="majorHAnsi" w:eastAsiaTheme="majorEastAsia" w:hAnsiTheme="majorHAnsi" w:cstheme="majorBidi"/>
      <w:szCs w:val="22"/>
    </w:rPr>
  </w:style>
  <w:style w:type="character" w:styleId="Strong">
    <w:name w:val="Strong"/>
    <w:uiPriority w:val="22"/>
    <w:qFormat/>
    <w:rsid w:val="005F7D22"/>
    <w:rPr>
      <w:b/>
      <w:color w:val="C0504D" w:themeColor="accent2"/>
    </w:rPr>
  </w:style>
  <w:style w:type="character" w:styleId="Emphasis">
    <w:name w:val="Emphasis"/>
    <w:uiPriority w:val="20"/>
    <w:qFormat/>
    <w:rsid w:val="005F7D22"/>
    <w:rPr>
      <w:b/>
      <w:i/>
      <w:spacing w:val="10"/>
    </w:rPr>
  </w:style>
  <w:style w:type="paragraph" w:styleId="NoSpacing">
    <w:name w:val="No Spacing"/>
    <w:basedOn w:val="Normal"/>
    <w:link w:val="NoSpacingChar"/>
    <w:uiPriority w:val="1"/>
    <w:qFormat/>
    <w:rsid w:val="005F7D22"/>
    <w:pPr>
      <w:spacing w:after="0" w:line="240" w:lineRule="auto"/>
    </w:pPr>
  </w:style>
  <w:style w:type="character" w:customStyle="1" w:styleId="NoSpacingChar">
    <w:name w:val="No Spacing Char"/>
    <w:basedOn w:val="DefaultParagraphFont"/>
    <w:link w:val="NoSpacing"/>
    <w:uiPriority w:val="1"/>
    <w:rsid w:val="005F7D22"/>
  </w:style>
  <w:style w:type="paragraph" w:styleId="ListParagraph">
    <w:name w:val="List Paragraph"/>
    <w:basedOn w:val="Normal"/>
    <w:uiPriority w:val="34"/>
    <w:qFormat/>
    <w:rsid w:val="005F7D22"/>
    <w:pPr>
      <w:ind w:left="720"/>
      <w:contextualSpacing/>
    </w:pPr>
  </w:style>
  <w:style w:type="paragraph" w:styleId="Quote">
    <w:name w:val="Quote"/>
    <w:basedOn w:val="Normal"/>
    <w:next w:val="Normal"/>
    <w:link w:val="QuoteChar"/>
    <w:uiPriority w:val="29"/>
    <w:qFormat/>
    <w:rsid w:val="005F7D22"/>
    <w:rPr>
      <w:i/>
    </w:rPr>
  </w:style>
  <w:style w:type="character" w:customStyle="1" w:styleId="QuoteChar">
    <w:name w:val="Quote Char"/>
    <w:basedOn w:val="DefaultParagraphFont"/>
    <w:link w:val="Quote"/>
    <w:uiPriority w:val="29"/>
    <w:rsid w:val="005F7D22"/>
    <w:rPr>
      <w:i/>
    </w:rPr>
  </w:style>
  <w:style w:type="paragraph" w:styleId="IntenseQuote">
    <w:name w:val="Intense Quote"/>
    <w:basedOn w:val="Normal"/>
    <w:next w:val="Normal"/>
    <w:link w:val="IntenseQuoteChar"/>
    <w:uiPriority w:val="30"/>
    <w:qFormat/>
    <w:rsid w:val="005F7D22"/>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F7D22"/>
    <w:rPr>
      <w:b/>
      <w:i/>
      <w:color w:val="FFFFFF" w:themeColor="background1"/>
      <w:shd w:val="clear" w:color="auto" w:fill="C0504D" w:themeFill="accent2"/>
    </w:rPr>
  </w:style>
  <w:style w:type="character" w:styleId="SubtleEmphasis">
    <w:name w:val="Subtle Emphasis"/>
    <w:uiPriority w:val="19"/>
    <w:qFormat/>
    <w:rsid w:val="005F7D22"/>
    <w:rPr>
      <w:i/>
    </w:rPr>
  </w:style>
  <w:style w:type="character" w:styleId="IntenseEmphasis">
    <w:name w:val="Intense Emphasis"/>
    <w:uiPriority w:val="21"/>
    <w:qFormat/>
    <w:rsid w:val="005F7D22"/>
    <w:rPr>
      <w:b/>
      <w:i/>
      <w:color w:val="C0504D" w:themeColor="accent2"/>
      <w:spacing w:val="10"/>
    </w:rPr>
  </w:style>
  <w:style w:type="character" w:styleId="SubtleReference">
    <w:name w:val="Subtle Reference"/>
    <w:uiPriority w:val="31"/>
    <w:qFormat/>
    <w:rsid w:val="005F7D22"/>
    <w:rPr>
      <w:b/>
    </w:rPr>
  </w:style>
  <w:style w:type="character" w:styleId="IntenseReference">
    <w:name w:val="Intense Reference"/>
    <w:uiPriority w:val="32"/>
    <w:qFormat/>
    <w:rsid w:val="005F7D22"/>
    <w:rPr>
      <w:b/>
      <w:bCs/>
      <w:smallCaps/>
      <w:spacing w:val="5"/>
      <w:sz w:val="22"/>
      <w:szCs w:val="22"/>
      <w:u w:val="single"/>
    </w:rPr>
  </w:style>
  <w:style w:type="character" w:styleId="BookTitle">
    <w:name w:val="Book Title"/>
    <w:uiPriority w:val="33"/>
    <w:qFormat/>
    <w:rsid w:val="005F7D2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F7D22"/>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Tulane University</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Tanner</dc:creator>
  <cp:lastModifiedBy>Psychoanalytic Cente</cp:lastModifiedBy>
  <cp:revision>4</cp:revision>
  <cp:lastPrinted>2012-08-04T19:36:00Z</cp:lastPrinted>
  <dcterms:created xsi:type="dcterms:W3CDTF">2012-08-04T19:37:00Z</dcterms:created>
  <dcterms:modified xsi:type="dcterms:W3CDTF">2012-08-23T00:42:00Z</dcterms:modified>
</cp:coreProperties>
</file>